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8A" w:rsidRDefault="0003478A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03478A" w:rsidRDefault="0003478A">
      <w:pPr>
        <w:pStyle w:val="newncpi"/>
        <w:ind w:firstLine="0"/>
        <w:jc w:val="center"/>
      </w:pPr>
      <w:r>
        <w:rPr>
          <w:rStyle w:val="datepr"/>
        </w:rPr>
        <w:t>16 марта 2020 г.</w:t>
      </w:r>
      <w:r>
        <w:rPr>
          <w:rStyle w:val="number"/>
        </w:rPr>
        <w:t xml:space="preserve"> № 142</w:t>
      </w:r>
    </w:p>
    <w:p w:rsidR="0003478A" w:rsidRDefault="0003478A">
      <w:pPr>
        <w:pStyle w:val="titlencpi"/>
      </w:pPr>
      <w:r>
        <w:t>Об утверждении Инструкции о порядке консервации основных средств</w:t>
      </w:r>
    </w:p>
    <w:p w:rsidR="0003478A" w:rsidRDefault="0003478A">
      <w:pPr>
        <w:pStyle w:val="preamble"/>
      </w:pPr>
      <w:r>
        <w:t>На основании пункта 3 постановления Совета Министров Республики Беларусь от 22 мая 2003 г. № 683 «О порядке консервации основных средств» Гродненский областной исполнительный комитет РЕШИЛ:</w:t>
      </w:r>
    </w:p>
    <w:p w:rsidR="0003478A" w:rsidRDefault="0003478A">
      <w:pPr>
        <w:pStyle w:val="point"/>
      </w:pPr>
      <w:r>
        <w:t>1. Утвердить Инструкцию о порядке консервации основных средств (прилагается).</w:t>
      </w:r>
    </w:p>
    <w:p w:rsidR="0003478A" w:rsidRDefault="0003478A">
      <w:pPr>
        <w:pStyle w:val="point"/>
      </w:pPr>
      <w:r>
        <w:t>2. Признать утратившими силу:</w:t>
      </w:r>
    </w:p>
    <w:p w:rsidR="0003478A" w:rsidRDefault="0003478A">
      <w:pPr>
        <w:pStyle w:val="newncpi"/>
      </w:pPr>
      <w:r>
        <w:t>решение Гродненского областного исполнительного комитета от 28 июля 2003 г. № 405 «О порядке консервации основных средств»;</w:t>
      </w:r>
    </w:p>
    <w:p w:rsidR="0003478A" w:rsidRDefault="0003478A">
      <w:pPr>
        <w:pStyle w:val="newncpi"/>
      </w:pPr>
      <w:r>
        <w:t>решение Гродненского областного исполнительного комитета от 24 марта 2005 г. № 144 «О внесении изменений и дополнений в решение Гродненского областного исполнительного комитета от 28 июля 2003 г. № 405»;</w:t>
      </w:r>
    </w:p>
    <w:p w:rsidR="0003478A" w:rsidRDefault="0003478A">
      <w:pPr>
        <w:pStyle w:val="newncpi"/>
      </w:pPr>
      <w:r>
        <w:t>решение Гродненского областного исполнительного комитета от 28 апреля 2006 г. № 262 «О внесении изменений и дополнений в решение Гродненского областного исполнительного комитета от 28 июля 2003 г. № 405».</w:t>
      </w:r>
    </w:p>
    <w:p w:rsidR="0003478A" w:rsidRDefault="0003478A">
      <w:pPr>
        <w:pStyle w:val="point"/>
      </w:pPr>
      <w:r>
        <w:t>3. Настоящее решение вступает в силу после его официального опубликования.</w:t>
      </w:r>
    </w:p>
    <w:p w:rsidR="0003478A" w:rsidRDefault="0003478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0347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78A" w:rsidRDefault="0003478A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78A" w:rsidRDefault="0003478A">
            <w:pPr>
              <w:pStyle w:val="newncpi0"/>
              <w:jc w:val="right"/>
            </w:pPr>
            <w:r>
              <w:rPr>
                <w:rStyle w:val="pers"/>
              </w:rPr>
              <w:t>В.В.Кравцов</w:t>
            </w:r>
          </w:p>
        </w:tc>
      </w:tr>
      <w:tr w:rsidR="000347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78A" w:rsidRDefault="0003478A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78A" w:rsidRDefault="0003478A">
            <w:pPr>
              <w:pStyle w:val="newncpi0"/>
              <w:jc w:val="right"/>
            </w:pPr>
            <w:r>
              <w:t> </w:t>
            </w:r>
          </w:p>
        </w:tc>
      </w:tr>
      <w:tr w:rsidR="000347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78A" w:rsidRDefault="0003478A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478A" w:rsidRDefault="0003478A">
            <w:pPr>
              <w:pStyle w:val="newncpi0"/>
              <w:jc w:val="right"/>
            </w:pPr>
            <w:r>
              <w:rPr>
                <w:rStyle w:val="pers"/>
              </w:rPr>
              <w:t>И.А.Попов</w:t>
            </w:r>
          </w:p>
        </w:tc>
      </w:tr>
    </w:tbl>
    <w:p w:rsidR="0003478A" w:rsidRDefault="0003478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03478A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8A" w:rsidRDefault="0003478A">
            <w:pPr>
              <w:pStyle w:val="cap1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478A" w:rsidRDefault="0003478A">
            <w:pPr>
              <w:pStyle w:val="capu1"/>
            </w:pPr>
            <w:r>
              <w:t>УТВЕРЖДЕНО</w:t>
            </w:r>
          </w:p>
          <w:p w:rsidR="0003478A" w:rsidRDefault="0003478A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 xml:space="preserve">исполнительного комитета </w:t>
            </w:r>
            <w:r>
              <w:br/>
              <w:t>16.03.2020 № 142</w:t>
            </w:r>
          </w:p>
        </w:tc>
      </w:tr>
    </w:tbl>
    <w:p w:rsidR="0003478A" w:rsidRDefault="0003478A">
      <w:pPr>
        <w:pStyle w:val="titleu"/>
      </w:pPr>
      <w:r>
        <w:t>ИНСТРУКЦИЯ</w:t>
      </w:r>
      <w:r>
        <w:br/>
        <w:t>о порядке консервации основных средств</w:t>
      </w:r>
    </w:p>
    <w:p w:rsidR="0003478A" w:rsidRDefault="0003478A">
      <w:pPr>
        <w:pStyle w:val="point"/>
      </w:pPr>
      <w:r>
        <w:t>1. Настоящая Инструкция определяет порядок консервации имущества, относящегося к основным средствам, находящегося в собственности Гродненской области, а также коммунальной собственности базового и первичного территориальных уровней и переданного в хозяйственное ведение, оперативное управление юридическим лицам (далее, если не указано иное, – основные средства).</w:t>
      </w:r>
    </w:p>
    <w:p w:rsidR="0003478A" w:rsidRDefault="0003478A">
      <w:pPr>
        <w:pStyle w:val="point"/>
      </w:pPr>
      <w:r>
        <w:t>2. Для целей настоящей Инструкции термин «органы управления облисполкома» используется в значении, определенном в решении Гродненского областного Совета депутатов от 17 сентября 2019 г. № 148 «О распоряжении имуществом, находящимся в собственности Гродненской области».</w:t>
      </w:r>
    </w:p>
    <w:p w:rsidR="0003478A" w:rsidRDefault="0003478A">
      <w:pPr>
        <w:pStyle w:val="point"/>
      </w:pPr>
      <w:r>
        <w:t>3. Особенности консервации отдельных видов основных средств устанавливаются иными актами законодательства.</w:t>
      </w:r>
    </w:p>
    <w:p w:rsidR="0003478A" w:rsidRDefault="0003478A">
      <w:pPr>
        <w:pStyle w:val="point"/>
      </w:pPr>
      <w:r>
        <w:t>4. Под консервацией основных средств понимается их временное выведение в установленном порядке из хозяйственного оборота в целях обеспечения сохранности и возможности дальнейшего функционирования.</w:t>
      </w:r>
    </w:p>
    <w:p w:rsidR="0003478A" w:rsidRDefault="0003478A">
      <w:pPr>
        <w:pStyle w:val="point"/>
      </w:pPr>
      <w:r>
        <w:t>5. Срок консервации основных средств устанавливается от трех месяцев до одного года и исчисляется с даты утверждения акта о консервации. Общий период консервации основных средств, осуществленной в соответствии с порядком, установленным Гродненским областным исполнительным комитетом (далее – облисполком), исчисляется путем суммирования сроков консервации основных средств в предшествующие периоды.</w:t>
      </w:r>
    </w:p>
    <w:p w:rsidR="0003478A" w:rsidRDefault="0003478A">
      <w:pPr>
        <w:pStyle w:val="point"/>
      </w:pPr>
      <w:r>
        <w:t>6. Основаниями для проведения консервации основных средств являются:</w:t>
      </w:r>
    </w:p>
    <w:p w:rsidR="0003478A" w:rsidRDefault="0003478A">
      <w:pPr>
        <w:pStyle w:val="newncpi"/>
      </w:pPr>
      <w:r>
        <w:t>стихийные бедствия, технологические аварии или другие обстоятельства непреодолимой силы, приведшие к приостановлению использования основных средств;</w:t>
      </w:r>
    </w:p>
    <w:p w:rsidR="0003478A" w:rsidRDefault="0003478A">
      <w:pPr>
        <w:pStyle w:val="newncpi"/>
      </w:pPr>
      <w:r>
        <w:t>неиспользование основных средств в хозяйственной деятельности свыше трех месяцев подряд;</w:t>
      </w:r>
    </w:p>
    <w:p w:rsidR="0003478A" w:rsidRDefault="0003478A">
      <w:pPr>
        <w:pStyle w:val="newncpi"/>
      </w:pPr>
      <w:r>
        <w:t>отсутствие в силу специфических особенностей основных средств возможности их перепрофилирования, отчуждения, сдачи в аренду, проведения других мероприятий, исключающих необходимость консервации;</w:t>
      </w:r>
    </w:p>
    <w:p w:rsidR="0003478A" w:rsidRDefault="0003478A">
      <w:pPr>
        <w:pStyle w:val="newncpi"/>
      </w:pPr>
      <w:r>
        <w:t>отнесение в установленном законодательством порядке основных средств к используемым сезонно;</w:t>
      </w:r>
    </w:p>
    <w:p w:rsidR="0003478A" w:rsidRDefault="0003478A">
      <w:pPr>
        <w:pStyle w:val="newncpi"/>
      </w:pPr>
      <w:r>
        <w:t>иные основания в соответствии с законодательством.</w:t>
      </w:r>
    </w:p>
    <w:p w:rsidR="0003478A" w:rsidRDefault="0003478A">
      <w:pPr>
        <w:pStyle w:val="point"/>
      </w:pPr>
      <w:r>
        <w:t>7. Под расконсервацией основных средств понимается их введение в установленном порядке в хозяйственный оборот.</w:t>
      </w:r>
    </w:p>
    <w:p w:rsidR="0003478A" w:rsidRDefault="0003478A">
      <w:pPr>
        <w:pStyle w:val="point"/>
      </w:pPr>
      <w:r>
        <w:t>8. Под продлением срока консервации основных средств, который может быть не более одного года, понимается дальнейшее нахождение основных средств в состоянии консервации без проведения расконсервации.</w:t>
      </w:r>
    </w:p>
    <w:p w:rsidR="0003478A" w:rsidRDefault="0003478A">
      <w:pPr>
        <w:pStyle w:val="newncpi"/>
      </w:pPr>
      <w:r>
        <w:t>Продление срока консервации допускается не более одного раза, за исключением случаев, предусмотренных пунктом 9 настоящей Инструкции.</w:t>
      </w:r>
    </w:p>
    <w:p w:rsidR="0003478A" w:rsidRDefault="0003478A">
      <w:pPr>
        <w:pStyle w:val="point"/>
      </w:pPr>
      <w:r>
        <w:t>9. Продление срока консервации, проведение повторной консервации основных средств более одного раза или на срок более одного года допускается в случаях:</w:t>
      </w:r>
    </w:p>
    <w:p w:rsidR="0003478A" w:rsidRDefault="0003478A">
      <w:pPr>
        <w:pStyle w:val="newncpi"/>
      </w:pPr>
      <w:r>
        <w:t>стихийного бедствия, технологической аварии или других обстоятельств непреодолимой силы, приведших к приостановлению использования основных средств;</w:t>
      </w:r>
    </w:p>
    <w:p w:rsidR="0003478A" w:rsidRDefault="0003478A">
      <w:pPr>
        <w:pStyle w:val="newncpi"/>
      </w:pPr>
      <w:r>
        <w:t>наличия у организаций, в хозяйственном ведении, оперативном управлении которых находятся основные средства (далее – организации), убытков за последние пять месяцев подряд;</w:t>
      </w:r>
    </w:p>
    <w:p w:rsidR="0003478A" w:rsidRDefault="0003478A">
      <w:pPr>
        <w:pStyle w:val="newncpi"/>
      </w:pPr>
      <w:r>
        <w:t>наличия в отношении организации вступившего в силу определения суда, рассматривающего экономические дела, об открытии конкурсного производства;</w:t>
      </w:r>
    </w:p>
    <w:p w:rsidR="0003478A" w:rsidRDefault="0003478A">
      <w:pPr>
        <w:pStyle w:val="newncpi"/>
      </w:pPr>
      <w:r>
        <w:t>отнесения в установленном законодательством порядке основных средств к используемым сезонно;</w:t>
      </w:r>
    </w:p>
    <w:p w:rsidR="0003478A" w:rsidRDefault="0003478A">
      <w:pPr>
        <w:pStyle w:val="newncpi"/>
      </w:pPr>
      <w:r>
        <w:t>неиспользования основных средств в хозяйственной деятельности в результате перепрофилирования в пределах установленных сроков деятельности организации по решению облисполкома, а также местного исполнительного и распорядительного органа базового и первичного территориальных уровней (далее, если не указано иное, – исполком);</w:t>
      </w:r>
    </w:p>
    <w:p w:rsidR="0003478A" w:rsidRDefault="0003478A">
      <w:pPr>
        <w:pStyle w:val="newncpi"/>
      </w:pPr>
      <w:r>
        <w:t>отсутствия в силу специфических особенностей основных средств возможности их перепрофилирования, отчуждения, сдачи в аренду.</w:t>
      </w:r>
    </w:p>
    <w:p w:rsidR="0003478A" w:rsidRDefault="0003478A">
      <w:pPr>
        <w:pStyle w:val="newncpi"/>
      </w:pPr>
      <w:r>
        <w:t>Продление срока консервации находящихся в собственности Гродненской области основных средств организаций либо проведение их повторной консервации более одного раза или на срок более одного года в случаях, предусмотренных абзацами вторым–четвертым части первой настоящего пункта, осуществляется по согласованию с облисполкомом.</w:t>
      </w:r>
    </w:p>
    <w:p w:rsidR="0003478A" w:rsidRDefault="0003478A">
      <w:pPr>
        <w:pStyle w:val="newncpi"/>
      </w:pPr>
      <w:r>
        <w:t>Проекты соответствующих решений облисполкома разрабатывают и вносят в установленном порядке органы управления облисполкома в отношении подчиненных им организаций.</w:t>
      </w:r>
    </w:p>
    <w:p w:rsidR="0003478A" w:rsidRDefault="0003478A">
      <w:pPr>
        <w:pStyle w:val="newncpi"/>
      </w:pPr>
      <w:r>
        <w:t>Решение о продлении срока консервации находящихся в коммунальной собственности административно-территориальных единиц базового и первичного территориальных уровней основных средств организаций либо проведение их повторной консервации более одного раза или на срок более одного года в случаях, предусмотренных абзацами вторым–четвертым части первой настоящего пункта, принимает исполком, действующий на территории соответствующей административно-территориальной единицы.</w:t>
      </w:r>
    </w:p>
    <w:p w:rsidR="0003478A" w:rsidRDefault="0003478A">
      <w:pPr>
        <w:pStyle w:val="newncpi"/>
      </w:pPr>
      <w:r>
        <w:t>Проекты решений исполкома базового территориального уровня, указанных в части четвертой настоящего пункта, разрабатывают и вносят в установленном порядке структурные подразделения этого исполкома.</w:t>
      </w:r>
    </w:p>
    <w:p w:rsidR="0003478A" w:rsidRDefault="0003478A">
      <w:pPr>
        <w:pStyle w:val="newncpi"/>
      </w:pPr>
      <w:r>
        <w:t>Проекты решений исполкома первичного территориального уровня, указанных в части четвертой настоящего пункта, разрабатывают и вносят в установленном порядке организации, в отношении основных средств которых принимаются эти решения.</w:t>
      </w:r>
    </w:p>
    <w:p w:rsidR="0003478A" w:rsidRDefault="0003478A">
      <w:pPr>
        <w:pStyle w:val="newncpi"/>
      </w:pPr>
      <w:r>
        <w:t>В случаях, указанных в частях второй–шестой настоящего пункта, консервация основных средств осуществляется в соответствии с пунктами 17 и 18 настоящей Инструкции, если иное не определено в соответствующем решении облисполкома, исполкома.</w:t>
      </w:r>
    </w:p>
    <w:p w:rsidR="0003478A" w:rsidRDefault="0003478A">
      <w:pPr>
        <w:pStyle w:val="point"/>
      </w:pPr>
      <w:r>
        <w:t>10. Повторной считается консервация, осуществляемая после проведения расконсервации. Проведение повторной консервации допускается не более одного раза, за исключением случаев, предусмотренных пунктом 9 настоящей Инструкции, не ранее чем через шесть месяцев после проведения расконсервации на срок до одного года.</w:t>
      </w:r>
    </w:p>
    <w:p w:rsidR="0003478A" w:rsidRDefault="0003478A">
      <w:pPr>
        <w:pStyle w:val="point"/>
      </w:pPr>
      <w:r>
        <w:t>11. К вносимым на рассмотрение исполкомов проектам решений, а также направляемым на согласование в соответствии с пунктами 23 и 24 настоящей Инструкции предложениям прилагаются:</w:t>
      </w:r>
    </w:p>
    <w:p w:rsidR="0003478A" w:rsidRDefault="0003478A">
      <w:pPr>
        <w:pStyle w:val="newncpi"/>
      </w:pPr>
      <w:r>
        <w:t>справка-описание имущества, содержащая наименование, местонахождение, дату ввода в эксплуатацию, основные технические и эксплуатационные характеристики, первоначальную, остаточную стоимость имущества (заверяется руководителем и главным бухгалтером организации);</w:t>
      </w:r>
    </w:p>
    <w:p w:rsidR="0003478A" w:rsidRDefault="0003478A">
      <w:pPr>
        <w:pStyle w:val="newncpi"/>
      </w:pPr>
      <w:r>
        <w:t>экономическое обоснование консервации имущества, содержащее основные экономические показатели финансово-хозяйственной деятельности организации (объем выпускаемой продукции, прибыль, рентабельность), причины консервации, срок, в течение которого основные средства не использовались или использовались неэффективно (месяц, год), направления использования денежных средств, остающихся в распоряжении организации в результате консервации имущества;</w:t>
      </w:r>
    </w:p>
    <w:p w:rsidR="0003478A" w:rsidRDefault="0003478A">
      <w:pPr>
        <w:pStyle w:val="newncpi"/>
      </w:pPr>
      <w:r>
        <w:t>копия инвентарной карточки учета основных средств на консервируемое имущество (в случае консервации зданий, сооружений, иного недвижимого имущества), содержащей все необходимые реквизиты и характеристики (подписывается руководителем, главным бухгалтером);</w:t>
      </w:r>
    </w:p>
    <w:p w:rsidR="0003478A" w:rsidRDefault="0003478A">
      <w:pPr>
        <w:pStyle w:val="newncpi"/>
      </w:pPr>
      <w:r>
        <w:t>копия свидетельства (удостоверения) о государственной регистрации имущества (в случае консервации зданий, сооружений, иного недвижимого имущества);</w:t>
      </w:r>
    </w:p>
    <w:p w:rsidR="0003478A" w:rsidRDefault="0003478A">
      <w:pPr>
        <w:pStyle w:val="newncpi"/>
      </w:pPr>
      <w:r>
        <w:t>копия технического паспорта имущества (в случае консервации зданий, сооружений, иного недвижимого имущества);</w:t>
      </w:r>
    </w:p>
    <w:p w:rsidR="0003478A" w:rsidRDefault="0003478A">
      <w:pPr>
        <w:pStyle w:val="newncpi"/>
      </w:pPr>
      <w:r>
        <w:t>справка о балансовой (восстановительной) и оценочной стоимости на дату оценки;</w:t>
      </w:r>
    </w:p>
    <w:p w:rsidR="0003478A" w:rsidRDefault="0003478A">
      <w:pPr>
        <w:pStyle w:val="newncpi"/>
      </w:pPr>
      <w:r>
        <w:t>ведомость инвентаризации и оценки;</w:t>
      </w:r>
    </w:p>
    <w:p w:rsidR="0003478A" w:rsidRDefault="0003478A">
      <w:pPr>
        <w:pStyle w:val="newncpi"/>
      </w:pPr>
      <w:r>
        <w:t>копии решений о консервации имущества в предшествующие периоды (заверяются подписью руководителя организации);</w:t>
      </w:r>
    </w:p>
    <w:p w:rsidR="0003478A" w:rsidRDefault="0003478A">
      <w:pPr>
        <w:pStyle w:val="newncpi"/>
      </w:pPr>
      <w:r>
        <w:t>отчет о реализации мероприятий по дальнейшему использованию, перепрофилированию либо отчуждению имущества.</w:t>
      </w:r>
    </w:p>
    <w:p w:rsidR="0003478A" w:rsidRDefault="0003478A">
      <w:pPr>
        <w:pStyle w:val="point"/>
      </w:pPr>
      <w:r>
        <w:t>12. Работы по консервации основных средств включают:</w:t>
      </w:r>
    </w:p>
    <w:p w:rsidR="0003478A" w:rsidRDefault="0003478A">
      <w:pPr>
        <w:pStyle w:val="newncpi"/>
      </w:pPr>
      <w:r>
        <w:t>прекращение использования основных средств в производственном процессе;</w:t>
      </w:r>
    </w:p>
    <w:p w:rsidR="0003478A" w:rsidRDefault="0003478A">
      <w:pPr>
        <w:pStyle w:val="newncpi"/>
      </w:pPr>
      <w:r>
        <w:t>приведение основных средств в состояние, обеспечивающее сохранность зданий, сооружений, оборудования, иного имущества, а также безопасность технического персонала и населения, охрану окружающей среды.</w:t>
      </w:r>
    </w:p>
    <w:p w:rsidR="0003478A" w:rsidRDefault="0003478A">
      <w:pPr>
        <w:pStyle w:val="point"/>
      </w:pPr>
      <w:r>
        <w:t>13. Мероприятия, осуществляемые в период консервации:</w:t>
      </w:r>
    </w:p>
    <w:p w:rsidR="0003478A" w:rsidRDefault="0003478A">
      <w:pPr>
        <w:pStyle w:val="newncpi"/>
      </w:pPr>
      <w:r>
        <w:t>подача в консервируемые помещения электро- и теплоэнергии, воды в минимальных объемах, необходимых для обеспечения пожарной безопасности и сохранности зданий, сооружений, оборудования, иного имущества;</w:t>
      </w:r>
    </w:p>
    <w:p w:rsidR="0003478A" w:rsidRDefault="0003478A">
      <w:pPr>
        <w:pStyle w:val="newncpi"/>
      </w:pPr>
      <w:r>
        <w:t>принятие мер, исключающих возможность пребывания в консервируемом помещении лиц, кроме работников охраны и дежурного персонала;</w:t>
      </w:r>
    </w:p>
    <w:p w:rsidR="0003478A" w:rsidRDefault="0003478A">
      <w:pPr>
        <w:pStyle w:val="newncpi"/>
      </w:pPr>
      <w:r>
        <w:t>осмотр и техническое обслуживание зданий, сооружений, оборудования, иного имущества для поддержания их в рабочем состоянии и обеспечения безопасности;</w:t>
      </w:r>
    </w:p>
    <w:p w:rsidR="0003478A" w:rsidRDefault="0003478A">
      <w:pPr>
        <w:pStyle w:val="newncpi"/>
      </w:pPr>
      <w:r>
        <w:t>принятие мер, исключающих использование законсервированных основных средств для выпуска продукции (выполнения работ, оказания услуг) до принятия решения об их расконсервации.</w:t>
      </w:r>
    </w:p>
    <w:p w:rsidR="0003478A" w:rsidRDefault="0003478A">
      <w:pPr>
        <w:pStyle w:val="point"/>
      </w:pPr>
      <w:r>
        <w:t>14. Финансирование работ по консервации основных средств осуществляется за счет собственных средств организаций.</w:t>
      </w:r>
    </w:p>
    <w:p w:rsidR="0003478A" w:rsidRDefault="0003478A">
      <w:pPr>
        <w:pStyle w:val="newncpi"/>
      </w:pPr>
      <w:r>
        <w:t>Затраты на консервацию определяются на основании сметы, составляемой организацией.</w:t>
      </w:r>
    </w:p>
    <w:p w:rsidR="0003478A" w:rsidRDefault="0003478A">
      <w:pPr>
        <w:pStyle w:val="point"/>
      </w:pPr>
      <w:r>
        <w:t>15. В исполкомах, органах управления облисполкома создаются постоянно действующие комиссии по консервации основных средств, которые определяют целесообразность консервации, продления сроков консервации и повторной консервации основных средств по предложению организаций на основании рассмотрения и анализа представляемых этими организациями следующих материалов:</w:t>
      </w:r>
    </w:p>
    <w:p w:rsidR="0003478A" w:rsidRDefault="0003478A">
      <w:pPr>
        <w:pStyle w:val="newncpi"/>
      </w:pPr>
      <w:r>
        <w:t>технико-экономического обоснования;</w:t>
      </w:r>
    </w:p>
    <w:p w:rsidR="0003478A" w:rsidRDefault="0003478A">
      <w:pPr>
        <w:pStyle w:val="newncpi"/>
      </w:pPr>
      <w:r>
        <w:t>актов технического осмотра основных средств;</w:t>
      </w:r>
    </w:p>
    <w:p w:rsidR="0003478A" w:rsidRDefault="0003478A">
      <w:pPr>
        <w:pStyle w:val="newncpi"/>
      </w:pPr>
      <w:r>
        <w:t>документов, характеризующих финансово-экономическое состояние организаций;</w:t>
      </w:r>
    </w:p>
    <w:p w:rsidR="0003478A" w:rsidRDefault="0003478A">
      <w:pPr>
        <w:pStyle w:val="newncpi"/>
      </w:pPr>
      <w:r>
        <w:t>результатов выполнения мероприятий, предусмотренных пунктом 19 настоящей Инструкции (в случае, если основные средства консервировались ранее);</w:t>
      </w:r>
    </w:p>
    <w:p w:rsidR="0003478A" w:rsidRDefault="0003478A">
      <w:pPr>
        <w:pStyle w:val="newncpi"/>
      </w:pPr>
      <w:r>
        <w:t>других документов при необходимости.</w:t>
      </w:r>
    </w:p>
    <w:p w:rsidR="0003478A" w:rsidRDefault="0003478A">
      <w:pPr>
        <w:pStyle w:val="point"/>
      </w:pPr>
      <w:r>
        <w:t>16. Решение о консервации основных средств организаций принимают по предложению постоянно действующих комиссий по консервации основных средств:</w:t>
      </w:r>
    </w:p>
    <w:p w:rsidR="0003478A" w:rsidRDefault="0003478A">
      <w:pPr>
        <w:pStyle w:val="newncpi"/>
      </w:pPr>
      <w:r>
        <w:t>исполкомы – в отношении основных средств, находящихся в коммунальной собственности соответствующих административно-территориальных единиц базового и первичного территориальных уровней и переданных в хозяйственное ведение, оперативное управление организациям;</w:t>
      </w:r>
    </w:p>
    <w:p w:rsidR="0003478A" w:rsidRDefault="0003478A">
      <w:pPr>
        <w:pStyle w:val="newncpi"/>
      </w:pPr>
      <w:r>
        <w:t>органы управления облисполкома – в отношении основных средств, находящихся в собственности Гродненской области, переданных в хозяйственное ведение, оперативное управление организациям, которыми данные органы управления уполномочены управлять.</w:t>
      </w:r>
    </w:p>
    <w:p w:rsidR="0003478A" w:rsidRDefault="0003478A">
      <w:pPr>
        <w:pStyle w:val="point"/>
      </w:pPr>
      <w:r>
        <w:t>17. Решение о консервации основных средств организаций оформляется в виде:</w:t>
      </w:r>
    </w:p>
    <w:p w:rsidR="0003478A" w:rsidRDefault="0003478A">
      <w:pPr>
        <w:pStyle w:val="newncpi"/>
      </w:pPr>
      <w:r>
        <w:t>решения исполкома – в отношении основных средств, находящихся в коммунальной собственности соответствующих административно-территориальных единиц базового и первичного территориальных уровней и переданных в хозяйственное ведение, оперативное управление организациям;</w:t>
      </w:r>
    </w:p>
    <w:p w:rsidR="0003478A" w:rsidRDefault="0003478A">
      <w:pPr>
        <w:pStyle w:val="newncpi"/>
      </w:pPr>
      <w:r>
        <w:t>приказа органа управления облисполкома – в отношении основных средств, находящихся в собственности Гродненской области, переданных в хозяйственное ведение, оперативное управление организациям, которыми данные органы управления уполномочены управлять.</w:t>
      </w:r>
    </w:p>
    <w:p w:rsidR="0003478A" w:rsidRDefault="0003478A">
      <w:pPr>
        <w:pStyle w:val="newncpi"/>
      </w:pPr>
      <w:r>
        <w:t>В решении (приказе) определяются:</w:t>
      </w:r>
    </w:p>
    <w:p w:rsidR="0003478A" w:rsidRDefault="0003478A">
      <w:pPr>
        <w:pStyle w:val="newncpi"/>
      </w:pPr>
      <w:r>
        <w:t>состав комиссии по проведению консервации основных средств организации, порядок и срок ее работы;</w:t>
      </w:r>
    </w:p>
    <w:p w:rsidR="0003478A" w:rsidRDefault="0003478A">
      <w:pPr>
        <w:pStyle w:val="newncpi"/>
      </w:pPr>
      <w:r>
        <w:t>перечень основных средств, подлежащих консервации, с указанием инвентарных номеров;</w:t>
      </w:r>
    </w:p>
    <w:p w:rsidR="0003478A" w:rsidRDefault="0003478A">
      <w:pPr>
        <w:pStyle w:val="newncpi"/>
      </w:pPr>
      <w:r>
        <w:t>срок консервации;</w:t>
      </w:r>
    </w:p>
    <w:p w:rsidR="0003478A" w:rsidRDefault="0003478A">
      <w:pPr>
        <w:pStyle w:val="newncpi"/>
      </w:pPr>
      <w:r>
        <w:t>основные мероприятия по консервации, порядок их финансирования;</w:t>
      </w:r>
    </w:p>
    <w:p w:rsidR="0003478A" w:rsidRDefault="0003478A">
      <w:pPr>
        <w:pStyle w:val="newncpi"/>
      </w:pPr>
      <w:r>
        <w:t>лица, ответственные за проведение работ по консервации.</w:t>
      </w:r>
    </w:p>
    <w:p w:rsidR="0003478A" w:rsidRDefault="0003478A">
      <w:pPr>
        <w:pStyle w:val="newncpi"/>
      </w:pPr>
      <w:r>
        <w:t>Решением (приказом) утверждается план мероприятий по проведению консервации.</w:t>
      </w:r>
    </w:p>
    <w:p w:rsidR="0003478A" w:rsidRDefault="0003478A">
      <w:pPr>
        <w:pStyle w:val="point"/>
      </w:pPr>
      <w:r>
        <w:t>18. По итогам работы комиссии по проведению консервации основных средств организации составляется акт о консервации, в котором указываются:</w:t>
      </w:r>
    </w:p>
    <w:p w:rsidR="0003478A" w:rsidRDefault="0003478A">
      <w:pPr>
        <w:pStyle w:val="newncpi"/>
      </w:pPr>
      <w:r>
        <w:t>дата начала и окончания работы комиссии, ее состав;</w:t>
      </w:r>
    </w:p>
    <w:p w:rsidR="0003478A" w:rsidRDefault="0003478A">
      <w:pPr>
        <w:pStyle w:val="newncpi"/>
      </w:pPr>
      <w:r>
        <w:t>срок, на который произведена консервация основных средств;</w:t>
      </w:r>
    </w:p>
    <w:p w:rsidR="0003478A" w:rsidRDefault="0003478A">
      <w:pPr>
        <w:pStyle w:val="newncpi"/>
      </w:pPr>
      <w:r>
        <w:t>перечень законсервированных основных средств и их остаточная стоимость на первое число месяца, в котором начаты работы по консервации;</w:t>
      </w:r>
    </w:p>
    <w:p w:rsidR="0003478A" w:rsidRDefault="0003478A">
      <w:pPr>
        <w:pStyle w:val="newncpi"/>
      </w:pPr>
      <w:r>
        <w:t>принятые меры по исключению использования законсервированных основных средств;</w:t>
      </w:r>
    </w:p>
    <w:p w:rsidR="0003478A" w:rsidRDefault="0003478A">
      <w:pPr>
        <w:pStyle w:val="newncpi"/>
      </w:pPr>
      <w:r>
        <w:t>лица, ответственные за соблюдение установленного режима консервации.</w:t>
      </w:r>
    </w:p>
    <w:p w:rsidR="0003478A" w:rsidRDefault="0003478A">
      <w:pPr>
        <w:pStyle w:val="newncpi"/>
      </w:pPr>
      <w:r>
        <w:t>Акт о консервации подписывается членами комиссии и утверждается председателем комиссии.</w:t>
      </w:r>
    </w:p>
    <w:p w:rsidR="0003478A" w:rsidRDefault="0003478A">
      <w:pPr>
        <w:pStyle w:val="newncpi"/>
      </w:pPr>
      <w:r>
        <w:t>Акт является основанием для неначисления амортизации на консервируемые основные средства.</w:t>
      </w:r>
    </w:p>
    <w:p w:rsidR="0003478A" w:rsidRDefault="0003478A">
      <w:pPr>
        <w:pStyle w:val="newncpi"/>
      </w:pPr>
      <w:r>
        <w:t>Организация обязана в течение одного месяца после утверждения акта о консервации основных средств представить указанный акт в налоговые органы по месту постановки на учет и по месту расположения объектов недвижимого имущества (при наличии таких объектов за пределами административно-территориальной единицы, на территории которой организация состоит на учете).</w:t>
      </w:r>
    </w:p>
    <w:p w:rsidR="0003478A" w:rsidRDefault="0003478A">
      <w:pPr>
        <w:pStyle w:val="point"/>
      </w:pPr>
      <w:r>
        <w:t>19. Орган, принявший решение о консервации находящихся в собственности Гродненской области основных средств, в течение шести месяцев после принятия данного решения представляет в комитет экономики облисполкома мероприятия по дальнейшему использованию, перепрофилированию либо отчуждению основных средств (за исключением основных средств, отнесенных в установленном законодательством порядке к используемым сезонно).</w:t>
      </w:r>
    </w:p>
    <w:p w:rsidR="0003478A" w:rsidRDefault="0003478A">
      <w:pPr>
        <w:pStyle w:val="newncpi"/>
      </w:pPr>
      <w:r>
        <w:t>Орган, принявший решение о консервации находящихся в коммунальной собственности базового территориального уровня основных средств, в течение шести месяцев после принятия решения о консервации представляет в управление (отдел) экономики исполкома мероприятия по дальнейшему использованию, перепрофилированию либо отчуждению основных средств (за исключением основных средств, отнесенных в установленном законодательством порядке к используемым сезонно).</w:t>
      </w:r>
    </w:p>
    <w:p w:rsidR="0003478A" w:rsidRDefault="0003478A">
      <w:pPr>
        <w:pStyle w:val="newncpi"/>
      </w:pPr>
      <w:r>
        <w:t>В отношении имущества, находящегося в коммунальной собственности первичного территориального уровня, мероприятия по дальнейшему использованию, перепрофилированию либо отчуждению основных средств (за исключением основных средств, отнесенных в установленном законодательством порядке к используемым сезонно) в течение шести месяцев после принятия решения о консервации представляются председателю исполкома первичного территориального уровня организациями, в хозяйственном ведении или оперативном управлении которых находятся эти основные средства.</w:t>
      </w:r>
    </w:p>
    <w:p w:rsidR="0003478A" w:rsidRDefault="0003478A">
      <w:pPr>
        <w:pStyle w:val="point"/>
      </w:pPr>
      <w:r>
        <w:t>20. Расконсервация основных средств организаций проводится по решению органа, принявшего решение о проведении консервации. При необходимости по ходатайству руководителя организации может быть принято решение о досрочной расконсервации основных средств в порядке, установленном настоящей Инструкцией.</w:t>
      </w:r>
    </w:p>
    <w:p w:rsidR="0003478A" w:rsidRDefault="0003478A">
      <w:pPr>
        <w:pStyle w:val="point"/>
      </w:pPr>
      <w:r>
        <w:t>21. Решение о расконсервации основных средств организации оформляется в виде:</w:t>
      </w:r>
    </w:p>
    <w:p w:rsidR="0003478A" w:rsidRDefault="0003478A">
      <w:pPr>
        <w:pStyle w:val="newncpi"/>
      </w:pPr>
      <w:r>
        <w:t>решения исполкома – в отношении основных средств, находящихся в коммунальной собственности соответствующих административно-территориальных единиц базового и первичного территориальных уровней и переданных в хозяйственное ведение, оперативное управление организациям;</w:t>
      </w:r>
    </w:p>
    <w:p w:rsidR="0003478A" w:rsidRDefault="0003478A">
      <w:pPr>
        <w:pStyle w:val="newncpi"/>
      </w:pPr>
      <w:r>
        <w:t>приказа органа управления облисполкома – в отношении основных средств, находящихся в собственности Гродненской области, переданных в хозяйственное ведение, оперативное управление организациям, которыми данные органы управления уполномочены управлять.</w:t>
      </w:r>
    </w:p>
    <w:p w:rsidR="0003478A" w:rsidRDefault="0003478A">
      <w:pPr>
        <w:pStyle w:val="newncpi"/>
      </w:pPr>
      <w:r>
        <w:t>В решении (приказе) определяются:</w:t>
      </w:r>
    </w:p>
    <w:p w:rsidR="0003478A" w:rsidRDefault="0003478A">
      <w:pPr>
        <w:pStyle w:val="newncpi"/>
      </w:pPr>
      <w:r>
        <w:t>состав комиссии по проведению расконсервации основных средств организации, порядок и срок ее работы;</w:t>
      </w:r>
    </w:p>
    <w:p w:rsidR="0003478A" w:rsidRDefault="0003478A">
      <w:pPr>
        <w:pStyle w:val="newncpi"/>
      </w:pPr>
      <w:r>
        <w:t>перечень основных средств, подлежащих расконсервации, с указанием инвентарных номеров;</w:t>
      </w:r>
    </w:p>
    <w:p w:rsidR="0003478A" w:rsidRDefault="0003478A">
      <w:pPr>
        <w:pStyle w:val="newncpi"/>
      </w:pPr>
      <w:r>
        <w:t>основные мероприятия по расконсервации, порядок их финансирования;</w:t>
      </w:r>
    </w:p>
    <w:p w:rsidR="0003478A" w:rsidRDefault="0003478A">
      <w:pPr>
        <w:pStyle w:val="newncpi"/>
      </w:pPr>
      <w:r>
        <w:t>мероприятия по дальнейшему использованию, перепрофилированию основных средств либо их отчуждению в соответствии с законодательством;</w:t>
      </w:r>
    </w:p>
    <w:p w:rsidR="0003478A" w:rsidRDefault="0003478A">
      <w:pPr>
        <w:pStyle w:val="newncpi"/>
      </w:pPr>
      <w:r>
        <w:t>лица, ответственные за проведение работ по расконсервации.</w:t>
      </w:r>
    </w:p>
    <w:p w:rsidR="0003478A" w:rsidRDefault="0003478A">
      <w:pPr>
        <w:pStyle w:val="newncpi"/>
      </w:pPr>
      <w:r>
        <w:t>Решением (приказом) утверждается план мероприятий по проведению расконсервации.</w:t>
      </w:r>
    </w:p>
    <w:p w:rsidR="0003478A" w:rsidRDefault="0003478A">
      <w:pPr>
        <w:pStyle w:val="point"/>
      </w:pPr>
      <w:r>
        <w:t>22. По итогам работы комиссии по проведению расконсервации основных средств организации составляется акт о расконсервации, в котором указываются:</w:t>
      </w:r>
    </w:p>
    <w:p w:rsidR="0003478A" w:rsidRDefault="0003478A">
      <w:pPr>
        <w:pStyle w:val="newncpi"/>
      </w:pPr>
      <w:r>
        <w:t>дата начала и окончания работы комиссии, ее состав;</w:t>
      </w:r>
    </w:p>
    <w:p w:rsidR="0003478A" w:rsidRDefault="0003478A">
      <w:pPr>
        <w:pStyle w:val="newncpi"/>
      </w:pPr>
      <w:r>
        <w:t>перечень расконсервированных основных средств и их остаточная стоимость на первое число месяца, в котором начнется осуществление производственной деятельности;</w:t>
      </w:r>
    </w:p>
    <w:p w:rsidR="0003478A" w:rsidRDefault="0003478A">
      <w:pPr>
        <w:pStyle w:val="newncpi"/>
      </w:pPr>
      <w:r>
        <w:t>лица, ответственные за соблюдение установленного режима расконсервации.</w:t>
      </w:r>
    </w:p>
    <w:p w:rsidR="0003478A" w:rsidRDefault="0003478A">
      <w:pPr>
        <w:pStyle w:val="newncpi"/>
      </w:pPr>
      <w:r>
        <w:t>Акт о расконсервации подписывается членами комиссии и утверждается председателем комиссии.</w:t>
      </w:r>
    </w:p>
    <w:p w:rsidR="0003478A" w:rsidRDefault="0003478A">
      <w:pPr>
        <w:pStyle w:val="newncpi"/>
      </w:pPr>
      <w:r>
        <w:t>Организация обязана в течение одного месяца после утверждения акта о расконсервации основных средств представить указанный акт в налоговые органы по месту постановки на учет и по месту расположения объектов недвижимого имущества (при наличии таких объектов за пределами административно-территориальной единицы, на территории которой организация состоит на учете).</w:t>
      </w:r>
    </w:p>
    <w:p w:rsidR="0003478A" w:rsidRDefault="0003478A">
      <w:pPr>
        <w:pStyle w:val="point"/>
      </w:pPr>
      <w:r>
        <w:t>23. Решение о продлении срока консервации находящихся в собственности Гродненской области основных средств организаций принимается по предложению постоянно действующих комиссий по консервации основных средств органом, принявшим решение о проведении консервации, по согласованию с комитетом экономики облисполкома, налоговым органом и исполкомом базового территориального уровня, на территории которого находятся основные средства (за исключением основных средств, отнесенных в установленном законодательством порядке к используемым сезонно).</w:t>
      </w:r>
    </w:p>
    <w:p w:rsidR="0003478A" w:rsidRDefault="0003478A">
      <w:pPr>
        <w:pStyle w:val="newncpi"/>
      </w:pPr>
      <w:r>
        <w:t>Решение о продлении срока консервации основных средств организаций, имущество которых находится в коммунальной собственности базового территориального уровня, принимается по предложению постоянно действующих комиссий по консервации основных средств исполкомом, принявшим решение о проведении консервации, по согласованию с управлением (отделом) экономики, налоговым органом и исполкомом первичного территориального уровня, на территории которого находятся основные средства (за исключением основных средств, отнесенных в установленном законодательством порядке к используемым сезонно).</w:t>
      </w:r>
    </w:p>
    <w:p w:rsidR="0003478A" w:rsidRDefault="0003478A">
      <w:pPr>
        <w:pStyle w:val="newncpi"/>
      </w:pPr>
      <w:r>
        <w:t>Решение о продлении срока консервации основных средств организаций, имущество которых находится в коммунальной собственности первичного территориального уровня, принимается по предложению постоянно действующих комиссий по консервации основных средств исполкомом, принявшим решение о проведении консервации, по согласованию с налоговым органом и исполкомом базового территориального уровня, на территории которого находятся основные средства (за исключением основных средств, отнесенных в установленном законодательством порядке к используемым сезонно).</w:t>
      </w:r>
    </w:p>
    <w:p w:rsidR="0003478A" w:rsidRDefault="0003478A">
      <w:pPr>
        <w:pStyle w:val="newncpi"/>
      </w:pPr>
      <w:r>
        <w:t>Предложение, указанное в частях первой–третьей настоящего пункта, вносится не позднее чем за один месяц до истечения срока консервации.</w:t>
      </w:r>
    </w:p>
    <w:p w:rsidR="0003478A" w:rsidRDefault="0003478A">
      <w:pPr>
        <w:pStyle w:val="point"/>
      </w:pPr>
      <w:r>
        <w:t>24. Решение о повторной консервации находящихся в собственности Гродненской области основных средств организаций принимается по предложению постоянно действующих комиссий по консервации основных средств органом, принявшим решение о проведении консервации, по согласованию с комитетом экономики облисполкома, налоговым органом и исполкомом базового территориального уровня, на территории которого находятся основные средства (за исключением основных средств, отнесенных в установленном законодательством порядке к используемым сезонно).</w:t>
      </w:r>
    </w:p>
    <w:p w:rsidR="0003478A" w:rsidRDefault="0003478A">
      <w:pPr>
        <w:pStyle w:val="newncpi"/>
      </w:pPr>
      <w:r>
        <w:t>Решение о повторной консервации основных средств организаций, имущество которых находится в коммунальной собственности базового территориального уровня, принимается по предложению постоянно действующих комиссий по консервации основных средств исполкомом, принявшим решение о проведении консервации, по согласованию с управлением (отделом) экономики, налоговым органом и исполкомом первичного территориального уровня, на территории которого находятся основные средства (за исключением основных средств, отнесенных в установленном законодательством порядке к используемым сезонно).</w:t>
      </w:r>
    </w:p>
    <w:p w:rsidR="0003478A" w:rsidRDefault="0003478A">
      <w:pPr>
        <w:pStyle w:val="newncpi"/>
      </w:pPr>
      <w:r>
        <w:t>Решение о повторной консервации основных средств организаций, имущество которых находится в коммунальной собственности первичного территориального уровня, принимается по предложению постоянно действующих комиссий по консервации основных средств исполкомом, принявшим решение о проведении консервации, по согласованию с налоговым органом и исполкомом базового территориального уровня, на территории которого находятся основные средства (за исключением основных средств, отнесенных в установленном законодательством порядке к используемым сезонно).</w:t>
      </w:r>
    </w:p>
    <w:p w:rsidR="0003478A" w:rsidRDefault="0003478A">
      <w:pPr>
        <w:pStyle w:val="newncpi"/>
      </w:pPr>
      <w:r>
        <w:t>Предложение, указанное в частях первой–третьей настоящего пункта, вносится не ранее чем через пять месяцев после расконсервации.</w:t>
      </w:r>
    </w:p>
    <w:p w:rsidR="0003478A" w:rsidRDefault="0003478A">
      <w:pPr>
        <w:pStyle w:val="newncpi"/>
      </w:pPr>
      <w:r>
        <w:t> </w:t>
      </w:r>
    </w:p>
    <w:p w:rsidR="00493319" w:rsidRDefault="0003478A">
      <w:bookmarkStart w:id="0" w:name="_GoBack"/>
      <w:bookmarkEnd w:id="0"/>
    </w:p>
    <w:sectPr w:rsidR="00493319" w:rsidSect="00034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708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78A" w:rsidRDefault="0003478A" w:rsidP="0003478A">
      <w:pPr>
        <w:spacing w:after="0" w:line="240" w:lineRule="auto"/>
      </w:pPr>
      <w:r>
        <w:separator/>
      </w:r>
    </w:p>
  </w:endnote>
  <w:endnote w:type="continuationSeparator" w:id="0">
    <w:p w:rsidR="0003478A" w:rsidRDefault="0003478A" w:rsidP="00034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8A" w:rsidRDefault="000347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8A" w:rsidRDefault="000347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03478A" w:rsidTr="0003478A">
      <w:tc>
        <w:tcPr>
          <w:tcW w:w="1800" w:type="dxa"/>
          <w:shd w:val="clear" w:color="auto" w:fill="auto"/>
          <w:vAlign w:val="center"/>
        </w:tcPr>
        <w:p w:rsidR="0003478A" w:rsidRDefault="0003478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68C97582" wp14:editId="13ADEAA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03478A" w:rsidRDefault="000347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3478A" w:rsidRDefault="000347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28.07.2020</w:t>
          </w:r>
        </w:p>
        <w:p w:rsidR="0003478A" w:rsidRPr="0003478A" w:rsidRDefault="000347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3478A" w:rsidRDefault="00034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78A" w:rsidRDefault="0003478A" w:rsidP="0003478A">
      <w:pPr>
        <w:spacing w:after="0" w:line="240" w:lineRule="auto"/>
      </w:pPr>
      <w:r>
        <w:separator/>
      </w:r>
    </w:p>
  </w:footnote>
  <w:footnote w:type="continuationSeparator" w:id="0">
    <w:p w:rsidR="0003478A" w:rsidRDefault="0003478A" w:rsidP="00034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8A" w:rsidRDefault="0003478A" w:rsidP="009F2A4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478A" w:rsidRDefault="000347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8A" w:rsidRPr="0003478A" w:rsidRDefault="0003478A" w:rsidP="009F2A4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3478A">
      <w:rPr>
        <w:rStyle w:val="a7"/>
        <w:rFonts w:ascii="Times New Roman" w:hAnsi="Times New Roman" w:cs="Times New Roman"/>
        <w:sz w:val="24"/>
      </w:rPr>
      <w:fldChar w:fldCharType="begin"/>
    </w:r>
    <w:r w:rsidRPr="0003478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3478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3478A">
      <w:rPr>
        <w:rStyle w:val="a7"/>
        <w:rFonts w:ascii="Times New Roman" w:hAnsi="Times New Roman" w:cs="Times New Roman"/>
        <w:sz w:val="24"/>
      </w:rPr>
      <w:fldChar w:fldCharType="end"/>
    </w:r>
  </w:p>
  <w:p w:rsidR="0003478A" w:rsidRPr="0003478A" w:rsidRDefault="0003478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8A" w:rsidRDefault="000347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8A"/>
    <w:rsid w:val="0003478A"/>
    <w:rsid w:val="000A4DC6"/>
    <w:rsid w:val="004B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347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347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34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34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34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347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34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347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347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347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347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347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347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3478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78A"/>
  </w:style>
  <w:style w:type="paragraph" w:styleId="a5">
    <w:name w:val="footer"/>
    <w:basedOn w:val="a"/>
    <w:link w:val="a6"/>
    <w:uiPriority w:val="99"/>
    <w:unhideWhenUsed/>
    <w:rsid w:val="000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78A"/>
  </w:style>
  <w:style w:type="character" w:styleId="a7">
    <w:name w:val="page number"/>
    <w:basedOn w:val="a0"/>
    <w:uiPriority w:val="99"/>
    <w:semiHidden/>
    <w:unhideWhenUsed/>
    <w:rsid w:val="0003478A"/>
  </w:style>
  <w:style w:type="table" w:styleId="a8">
    <w:name w:val="Table Grid"/>
    <w:basedOn w:val="a1"/>
    <w:uiPriority w:val="59"/>
    <w:rsid w:val="0003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347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3478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34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34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3478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3478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34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347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347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347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347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347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347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3478A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78A"/>
  </w:style>
  <w:style w:type="paragraph" w:styleId="a5">
    <w:name w:val="footer"/>
    <w:basedOn w:val="a"/>
    <w:link w:val="a6"/>
    <w:uiPriority w:val="99"/>
    <w:unhideWhenUsed/>
    <w:rsid w:val="00034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78A"/>
  </w:style>
  <w:style w:type="character" w:styleId="a7">
    <w:name w:val="page number"/>
    <w:basedOn w:val="a0"/>
    <w:uiPriority w:val="99"/>
    <w:semiHidden/>
    <w:unhideWhenUsed/>
    <w:rsid w:val="0003478A"/>
  </w:style>
  <w:style w:type="table" w:styleId="a8">
    <w:name w:val="Table Grid"/>
    <w:basedOn w:val="a1"/>
    <w:uiPriority w:val="59"/>
    <w:rsid w:val="00034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2336</Words>
  <Characters>18223</Characters>
  <Application>Microsoft Office Word</Application>
  <DocSecurity>0</DocSecurity>
  <Lines>331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Кучун</dc:creator>
  <cp:keywords/>
  <dc:description/>
  <cp:lastModifiedBy>Кучун</cp:lastModifiedBy>
  <cp:revision>1</cp:revision>
  <dcterms:created xsi:type="dcterms:W3CDTF">2020-07-28T04:44:00Z</dcterms:created>
  <dcterms:modified xsi:type="dcterms:W3CDTF">2020-07-28T04:45:00Z</dcterms:modified>
</cp:coreProperties>
</file>