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42"/>
        <w:jc w:val="both"/>
        <w:rPr>
          <w:rFonts w:ascii="Times New Roman" w:hAnsi="Times New Roman"/>
          <w:sz w:val="30"/>
          <w:szCs w:val="30"/>
        </w:rPr>
      </w:pPr>
      <w:r>
        <w:rPr>
          <w:rFonts w:cs="Times New Roman" w:ascii="Times New Roman" w:hAnsi="Times New Roman"/>
          <w:b/>
          <w:sz w:val="30"/>
          <w:szCs w:val="30"/>
        </w:rPr>
        <w:t xml:space="preserve">Информация для призывника  (с изменениями законов по вопросам эффективного функционирования военной организации государства) </w:t>
      </w:r>
    </w:p>
    <w:p>
      <w:pPr>
        <w:pStyle w:val="Normal"/>
        <w:widowControl/>
        <w:suppressAutoHyphens w:val="true"/>
        <w:bidi w:val="0"/>
        <w:spacing w:lineRule="auto" w:line="259" w:before="0" w:after="160"/>
        <w:ind w:left="0" w:right="0" w:firstLine="540"/>
        <w:jc w:val="both"/>
        <w:rPr>
          <w:rFonts w:ascii="Times New Roman" w:hAnsi="Times New Roman"/>
          <w:sz w:val="30"/>
          <w:szCs w:val="30"/>
        </w:rPr>
      </w:pPr>
      <w:r>
        <w:rPr>
          <w:rFonts w:cs="Times New Roman" w:ascii="Times New Roman" w:hAnsi="Times New Roman"/>
          <w:sz w:val="30"/>
          <w:szCs w:val="30"/>
        </w:rPr>
        <w:t>Мероприятия призыва граждан на срочную военную службу, службу в резерве в августе-ноябре 2022 года проводятся на основании Закона Республики Беларусь от 5 ноября 1992 года «О воинской обязанности и воинской службе» в редакции Законов Республики Беларусь от 22.07.2003 № 229-З,от 19.07.2006 № 150-З, от 20.07.2007 № 275-З,от 16.07.2008 № 413-З, от 31.12.2009 № 114-З,от 19.07.2010 № 171-З, от 4.01.2014 № 328-З, от 04.06.2015 № 277-З, от 09.01.2017 №19-З, от 17.07.2018 № 126-З, от 23.07.2019г. № 231-З, от 15.12.2020г. № 65-З  (далее - Закон Республики Беларусь «О воинской обязанности и воинской службе»), Указа Президента Республики Беларусь от 4 июля</w:t>
      </w:r>
      <w:r>
        <w:rPr>
          <w:rFonts w:cs="Times New Roman" w:ascii="Times New Roman" w:hAnsi="Times New Roman"/>
          <w:sz w:val="30"/>
          <w:szCs w:val="30"/>
          <w:lang w:val="be-BY"/>
        </w:rPr>
        <w:t xml:space="preserve"> 2022 г. № 227 </w:t>
      </w:r>
      <w:r>
        <w:rPr>
          <w:rFonts w:cs="Times New Roman" w:ascii="Times New Roman" w:hAnsi="Times New Roman"/>
          <w:sz w:val="30"/>
          <w:szCs w:val="30"/>
        </w:rPr>
        <w:t>«</w:t>
      </w:r>
      <w:r>
        <w:rPr>
          <w:rFonts w:cs="Times New Roman" w:ascii="Times New Roman" w:hAnsi="Times New Roman"/>
          <w:sz w:val="30"/>
          <w:szCs w:val="30"/>
          <w:lang w:val="be-BY"/>
        </w:rPr>
        <w:t>Об увольнении в запас и призыве на срочную военную службу, службу в резерве</w:t>
      </w:r>
      <w:r>
        <w:rPr>
          <w:rFonts w:cs="Times New Roman" w:ascii="Times New Roman" w:hAnsi="Times New Roman"/>
          <w:sz w:val="30"/>
          <w:szCs w:val="30"/>
        </w:rPr>
        <w:t>», решениями Гродненского областного исполнительного комитета, Гродненского городского и районных исполнительных комитетов Гродненской области.</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b/>
          <w:sz w:val="30"/>
          <w:szCs w:val="30"/>
        </w:rPr>
        <w:t>Призыв граждан на срочную военную службу, службу в резерве включает следующие мероприятия:</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явку на медицинское освидетельствование, медицинское обследование;</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проведение медицинского освидетельствования, медицинского обследования;</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заседание призывной комиссии;</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отправку призванных граждан к месту срочной военной службы, службы в резерве;</w:t>
      </w:r>
    </w:p>
    <w:p>
      <w:pPr>
        <w:pStyle w:val="ConsPlusNormal"/>
        <w:widowControl/>
        <w:ind w:firstLine="539"/>
        <w:jc w:val="both"/>
        <w:rPr>
          <w:rFonts w:ascii="Times New Roman" w:hAnsi="Times New Roman"/>
          <w:sz w:val="30"/>
          <w:szCs w:val="30"/>
        </w:rPr>
      </w:pPr>
      <w:r>
        <w:rPr>
          <w:rFonts w:cs="Times New Roman" w:ascii="Times New Roman" w:hAnsi="Times New Roman"/>
          <w:sz w:val="30"/>
          <w:szCs w:val="30"/>
        </w:rP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 xml:space="preserve">С 1 августа 2022 г. начали работу медицинские и призывные комиссии. </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Отправка граждан на срочную военную службу, службу в резерве в Вооруженные Силы, другие войска и воинские формирования Республики Беларусь будет проведена с 24 октября по 30 ноября 2022 года.</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b/>
          <w:sz w:val="30"/>
          <w:szCs w:val="30"/>
        </w:rPr>
        <w:t>От призыва на срочную военную службу, службу в резерве освобождаются граждане:</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признанные по состоянию здоровья негодными к военной службе с исключением с воинского учета;</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по их желанию;</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имеющие трех и более детей;</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прошедшие военную службу или иным образом исполнившие воинскую обязанность в другом государстве.</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b/>
          <w:sz w:val="30"/>
          <w:szCs w:val="30"/>
        </w:rPr>
        <w:t>Призыву на срочную военную службу, службу в резерве не подлежат граждане</w:t>
      </w:r>
      <w:r>
        <w:rPr>
          <w:rFonts w:cs="Times New Roman" w:ascii="Times New Roman" w:hAnsi="Times New Roman"/>
          <w:sz w:val="30"/>
          <w:szCs w:val="30"/>
        </w:rPr>
        <w:t>:</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отбывшие наказание в виде лишения свободы в исправительных учреждениях;</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имеющие судимость;</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в отношении которых судом применены принудительные меры безопасности и лечения, - в течение срока применения этих мер;</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b/>
          <w:sz w:val="30"/>
          <w:szCs w:val="30"/>
        </w:rPr>
        <w:t>Отсрочка от призыва на срочную военную службу, службу в резерве предоставляется гражданам:</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по состоянию здоровья;</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для продолжения образования;</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для прохождения интернатуры и сдачи квалификационного экзамена по специальности интернатуры;</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по семейному положению;</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для получения военно-технических специальностей;</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в связи с осуществлением депутатских полномочий;</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на основании указов Президента Республики Беларусь.</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по состоянию здоровья, на срок до одного года.</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для продолжения образования предоставляется на период обучения:</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учащимся, получающим общее среднее образование;</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для продолжения образования предоставляется гражданам один раз. Данное требование не распространяется на граждан, получающих общее среднее образование,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pPr>
        <w:pStyle w:val="ConsPlusNormal"/>
        <w:widowControl/>
        <w:spacing w:lineRule="exact" w:line="280"/>
        <w:ind w:hanging="0"/>
        <w:jc w:val="both"/>
        <w:rPr>
          <w:rFonts w:ascii="Times New Roman" w:hAnsi="Times New Roman"/>
          <w:sz w:val="30"/>
          <w:szCs w:val="30"/>
        </w:rPr>
      </w:pPr>
      <w:r>
        <w:rPr>
          <w:rFonts w:cs="Times New Roman" w:ascii="Times New Roman" w:hAnsi="Times New Roman"/>
          <w:sz w:val="30"/>
          <w:szCs w:val="30"/>
        </w:rPr>
        <w:tab/>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по семейному положению предоставляется гражданам, имеющим:</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жену во время беременности, при наличии подтверждающих документов;</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жену и ребенка в возрасте до трех лет;</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жену - инвалида I или II группы;</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ребенка-инвалида;</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ребенка, воспитывающегося без матери;</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двух детей;</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одного или более родных братьев и сестер в возрасте до 18 лет либо старше 18 лет, если они являются учащимися учреждений общего среднего образования, учреждений профессионально-технического образования и учреждений среднего специального образования, или инвалидами I или II группы, - при отсутствии других лиц, которые могли бы взять их на содержание.</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Закона Республики Беларусь «О воинской обязанности и воинской службе», не призванные ранее на срочную военную службу, службу в резерве, призываются в порядке, установленном Законом Республики Беларусь «О воинской обязанности и воинской службе».</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Решение районной (городской)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
    <w:p>
      <w:pPr>
        <w:pStyle w:val="ConsPlusNormal"/>
        <w:widowControl/>
        <w:spacing w:lineRule="exact" w:line="280"/>
        <w:ind w:firstLine="540"/>
        <w:jc w:val="both"/>
        <w:rPr>
          <w:rFonts w:ascii="Times New Roman" w:hAnsi="Times New Roman" w:cs="Times New Roman"/>
          <w:sz w:val="30"/>
          <w:szCs w:val="30"/>
        </w:rPr>
      </w:pPr>
      <w:r>
        <w:rPr>
          <w:rFonts w:cs="Times New Roman" w:ascii="Times New Roman" w:hAnsi="Times New Roman"/>
          <w:sz w:val="30"/>
          <w:szCs w:val="30"/>
        </w:rP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Гражданам, имеющим право на отсрочку или освобождение от призыва на срочную военную службу, службу в резерве необходимо прибыть в военный комиссариат (обособленное подразделение) по месту жительства и представить документы, подтверждающее это право.</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На службу в резерве в соответствии с требованиями статьи</w:t>
      </w:r>
      <w:r>
        <w:rPr>
          <w:rFonts w:cs="Times New Roman" w:ascii="Times New Roman" w:hAnsi="Times New Roman"/>
          <w:b/>
          <w:sz w:val="30"/>
          <w:szCs w:val="30"/>
        </w:rPr>
        <w:t xml:space="preserve"> </w:t>
      </w:r>
      <w:r>
        <w:rPr>
          <w:rFonts w:cs="Times New Roman" w:ascii="Times New Roman" w:hAnsi="Times New Roman"/>
          <w:sz w:val="30"/>
          <w:szCs w:val="30"/>
        </w:rPr>
        <w:t>60</w:t>
      </w:r>
      <w:r>
        <w:rPr>
          <w:rFonts w:cs="Times New Roman" w:ascii="Times New Roman" w:hAnsi="Times New Roman"/>
          <w:b/>
          <w:sz w:val="30"/>
          <w:szCs w:val="30"/>
        </w:rPr>
        <w:t xml:space="preserve"> </w:t>
      </w:r>
      <w:r>
        <w:rPr>
          <w:rFonts w:cs="Times New Roman" w:ascii="Times New Roman" w:hAnsi="Times New Roman"/>
          <w:sz w:val="30"/>
          <w:szCs w:val="30"/>
        </w:rPr>
        <w:t xml:space="preserve">Закона Республики Беларусь «О воинской обязанности и воинской службе»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b/>
          <w:sz w:val="30"/>
          <w:szCs w:val="30"/>
        </w:rPr>
        <w:t>На службу в резерве в первую очередь будут направляться граждане из числа:</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имеющие сложное семейное положение, но не имеющие по этой причине права на отсрочку от призыва в соответствии с законодательством;</w:t>
      </w:r>
    </w:p>
    <w:p>
      <w:pPr>
        <w:pStyle w:val="ConsPlusNormal"/>
        <w:widowControl/>
        <w:spacing w:lineRule="exact" w:line="280"/>
        <w:ind w:firstLine="540"/>
        <w:jc w:val="both"/>
        <w:rPr>
          <w:rFonts w:ascii="Times New Roman" w:hAnsi="Times New Roman"/>
          <w:sz w:val="30"/>
          <w:szCs w:val="30"/>
        </w:rPr>
      </w:pPr>
      <w:r>
        <w:rPr>
          <w:rFonts w:cs="Times New Roman" w:ascii="Times New Roman" w:hAnsi="Times New Roman"/>
          <w:sz w:val="30"/>
          <w:szCs w:val="30"/>
        </w:rPr>
        <w:t>молодых специалистов (рабочих, служащих), направленных на работу в организации агропромышленного комплекса Витебской области в соответствии с договором о целевой подготовке специалиста (рабочего, служащего).</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 xml:space="preserve">Редакцией Закона Республики Беларусь «О воинской обязанности и воинской службе с изменениями 2020 года  установлено, что в случае уклонения граждан, не состоящих в запасе, от призыва на срочную военную службу, службу в резерве до достижения 27-летнего возраста или неисполнения ими обязанностей по воинскому учету, в следствии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w:t>
        <w:br/>
        <w:t xml:space="preserve">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 </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В соответствии с данным решением районной (городской) призывной комиссии на основании Закона Республики Беларусь от 23 июля 2019 года № 231-З «Об изменении законов по вопросам эффективного функционирования военной организации государства» указанные  граждане не могут быть приняты на государственную службу в Республике Беларусь, а также на службу в органы внутренних дел, органы и подразделения по чрезвычайным ситуациям, государственный комитет судебных экспертиз, следственный комитет, органы финансовых расследований Комитета государственного контроля Республики Беларусь.</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b/>
          <w:sz w:val="30"/>
          <w:szCs w:val="30"/>
        </w:rPr>
        <w:t>Граждане, подлежащие воинскому учету, обязаны:</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состоять на воинском учете по месту их жительства в военном комиссариате (обособленном подразделении военного комиссариата), а в населенных пунктах, где нет военных комиссариатов (обособленных подразделений военного комиссариата) – в местных исполнительных и распорядительных органах и, кроме того, в организациях по месту работы (учебы);</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являться в установленное время и место по вызову (повестке) военного комиссариата (обособленном подразделении военного комиссариата) или иного органа, осуществляющего воинский учет по месту жительства, имея при себе удостоверение призывника, паспорт гражданина Республики Беларусь, водительское удостоверение на право управления транспортным средством (при наличии);</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выполнять требования, изложенные в повестке (направлении) военного комиссариата (обособленного подразделения военного комиссариата);</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сообщать в недельный срок в военный комиссариат (обособленное подразделение военного комиссариата) или иной орган, осуществляющий воинский учет, по месту их жительства об изменении фамилии, имени, отчества, семейного положения, состава семьи, уровня основного образования, места работы (учебы), занимаемой должности (специальности), места жительства в пределах административно-территориальной единицы или места пребывания;</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при переезде на новое место жительства в пределах Республики Беларусь стать в месячный срок на воинский учет по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pPr>
        <w:pStyle w:val="ConsPlusNormal"/>
        <w:ind w:firstLine="540"/>
        <w:jc w:val="both"/>
        <w:rPr>
          <w:rFonts w:ascii="Times New Roman" w:hAnsi="Times New Roman"/>
          <w:sz w:val="30"/>
          <w:szCs w:val="30"/>
        </w:rPr>
      </w:pPr>
      <w:r>
        <w:rPr>
          <w:rFonts w:cs="Times New Roman" w:ascii="Times New Roman" w:hAnsi="Times New Roman"/>
          <w:sz w:val="30"/>
          <w:szCs w:val="30"/>
        </w:rPr>
        <w:t>при выезде за границу на срок более  шести  месяцев  лично  прибыть в  военный комиссариат  (обособленное  подразделение военного комиссариата)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военного комиссариата) по месту жительства, и сообщить об этом;</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иметь и хранить удостоверение призывника. В случае утраты документа граждане обязаны в недельный срок обратиться в военный комиссариат (обособленное подразделение военного комиссариата) по месту жительства, за исключением случаев нахождения за границей;</w:t>
      </w:r>
    </w:p>
    <w:p>
      <w:pPr>
        <w:pStyle w:val="ConsPlusNormal"/>
        <w:ind w:firstLine="540"/>
        <w:jc w:val="both"/>
        <w:rPr>
          <w:rFonts w:ascii="Times New Roman" w:hAnsi="Times New Roman"/>
          <w:sz w:val="30"/>
          <w:szCs w:val="30"/>
        </w:rPr>
      </w:pPr>
      <w:r>
        <w:rPr>
          <w:rFonts w:cs="Times New Roman" w:ascii="Times New Roman" w:hAnsi="Times New Roman"/>
          <w:sz w:val="30"/>
          <w:szCs w:val="30"/>
        </w:rPr>
        <w:t>при убытии из Республики Беларусь на постоянное место жительства за границу сдать в военный комиссариат (обособленное подразделение военного комиссариата) или иной орган, осуществляющий воинский учет, удостоверение призывника;</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 xml:space="preserve">по отбытии наказания в виде ареста, ограничения свободы или лишения свободы встать на воинский учет в военном комиссариате (обособленном подразделении военного комиссариата) по месту жительства. </w:t>
      </w:r>
    </w:p>
    <w:p>
      <w:pPr>
        <w:pStyle w:val="ConsPlusNormal"/>
        <w:ind w:firstLine="540"/>
        <w:jc w:val="both"/>
        <w:rPr>
          <w:rFonts w:ascii="Times New Roman" w:hAnsi="Times New Roman" w:cs="Times New Roman"/>
          <w:sz w:val="30"/>
          <w:szCs w:val="30"/>
        </w:rPr>
      </w:pPr>
      <w:r>
        <w:rPr>
          <w:rFonts w:cs="Times New Roman" w:ascii="Times New Roman" w:hAnsi="Times New Roman"/>
          <w:sz w:val="30"/>
          <w:szCs w:val="30"/>
        </w:rPr>
        <w:t>Граждане, подлежащие призыву на срочную военную службу, службу в резерве и выезжающие с места жительства в период проведения призыва граждан срочную военную службу, службу в резерве на срок более одного месяца, должны лично сообщить об этом в военный комиссариат (обособленное подразделение) по месту жительства.</w:t>
      </w:r>
    </w:p>
    <w:p>
      <w:pPr>
        <w:pStyle w:val="Normal"/>
        <w:tabs>
          <w:tab w:val="clear" w:pos="708"/>
          <w:tab w:val="left" w:pos="349" w:leader="none"/>
          <w:tab w:val="left" w:pos="649" w:leader="none"/>
        </w:tabs>
        <w:ind w:firstLine="459"/>
        <w:jc w:val="both"/>
        <w:rPr>
          <w:rFonts w:ascii="Times New Roman" w:hAnsi="Times New Roman"/>
          <w:b/>
          <w:b/>
          <w:sz w:val="30"/>
          <w:szCs w:val="30"/>
        </w:rPr>
      </w:pPr>
      <w:r>
        <w:rPr>
          <w:rFonts w:ascii="Times New Roman" w:hAnsi="Times New Roman"/>
          <w:b/>
          <w:sz w:val="30"/>
          <w:szCs w:val="30"/>
        </w:rPr>
        <w:t>Граждане, подлежащие призыву на срочную военную службу, службу в резерве обязаны:</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явиться по повесткам или направлениям военного комиссариата (обособленном подразделении военного комиссариата) или иного органа, осуществляющего воинский учет, в военный комиссариат (обособленном подразделении военного комиссариата)  на медицинское освидетельствование, медицинское обследовании, заседание призывной комиссии, для отправки в воинские части для прохождения срочной военной службы, службы в резерве,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военного комиссариата), на призывном (сборном) пункте до отправки их к месту срочной военной службы, службы в резерве, получения направления  в орган по труду, занятости и социальной защите по месту жительства;</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получить повестки или направления военного комиссариата (обособленном подразделении военного комиссариата) или иного органа, осуществляющего воинский учет, под расписку.</w:t>
      </w:r>
    </w:p>
    <w:p>
      <w:pPr>
        <w:pStyle w:val="Normal"/>
        <w:tabs>
          <w:tab w:val="clear" w:pos="708"/>
          <w:tab w:val="left" w:pos="349" w:leader="none"/>
          <w:tab w:val="left" w:pos="649" w:leader="none"/>
        </w:tabs>
        <w:ind w:firstLine="459"/>
        <w:jc w:val="both"/>
        <w:rPr>
          <w:rFonts w:ascii="Times New Roman" w:hAnsi="Times New Roman"/>
          <w:sz w:val="30"/>
          <w:szCs w:val="30"/>
        </w:rPr>
      </w:pPr>
      <w:r>
        <w:rPr>
          <w:rFonts w:ascii="Times New Roman" w:hAnsi="Times New Roman"/>
          <w:sz w:val="30"/>
          <w:szCs w:val="30"/>
        </w:rPr>
        <w:t>Граждане, подлежащие призыву на срочную военную службу, службу в резерве и не явившиеся на мероприятия по призыву на срочную военную службу, службу в резерве по повесткам или направлениям военного комиссариата (обособленном подразделении военного комиссариата),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(обособленном подразделении военного комиссариата), в котором состоят на воинском учете, и представить документы, подтверждающие причины неявки.</w:t>
      </w:r>
    </w:p>
    <w:p>
      <w:pPr>
        <w:pStyle w:val="Point"/>
        <w:rPr>
          <w:rFonts w:ascii="Times New Roman" w:hAnsi="Times New Roman"/>
          <w:b/>
          <w:b/>
          <w:sz w:val="30"/>
          <w:szCs w:val="30"/>
        </w:rPr>
      </w:pPr>
      <w:r>
        <w:rPr>
          <w:rFonts w:ascii="Times New Roman" w:hAnsi="Times New Roman"/>
          <w:b/>
          <w:sz w:val="30"/>
          <w:szCs w:val="30"/>
        </w:rPr>
        <w:t xml:space="preserve">Уважительными причинами неявки на мероприятия призыва являются: </w:t>
      </w:r>
    </w:p>
    <w:p>
      <w:pPr>
        <w:pStyle w:val="Newncpi"/>
        <w:rPr>
          <w:rFonts w:ascii="Times New Roman" w:hAnsi="Times New Roman"/>
          <w:sz w:val="30"/>
          <w:szCs w:val="30"/>
        </w:rPr>
      </w:pPr>
      <w:r>
        <w:rPr>
          <w:rFonts w:ascii="Times New Roman" w:hAnsi="Times New Roman"/>
          <w:sz w:val="30"/>
          <w:szCs w:val="30"/>
        </w:rPr>
        <w:t>увечье (ранение, травма, контузия) или заболевание гражданина, связанное с утратой им трудоспособности;</w:t>
      </w:r>
    </w:p>
    <w:p>
      <w:pPr>
        <w:pStyle w:val="Newncpi"/>
        <w:rPr>
          <w:rFonts w:ascii="Times New Roman" w:hAnsi="Times New Roman"/>
          <w:sz w:val="30"/>
          <w:szCs w:val="30"/>
        </w:rPr>
      </w:pPr>
      <w:r>
        <w:rPr>
          <w:rFonts w:ascii="Times New Roman" w:hAnsi="Times New Roman"/>
          <w:sz w:val="30"/>
          <w:szCs w:val="30"/>
        </w:rP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pPr>
        <w:pStyle w:val="Newncpi"/>
        <w:rPr>
          <w:rFonts w:ascii="Times New Roman" w:hAnsi="Times New Roman"/>
          <w:sz w:val="30"/>
          <w:szCs w:val="30"/>
        </w:rPr>
      </w:pPr>
      <w:r>
        <w:rPr>
          <w:rFonts w:ascii="Times New Roman" w:hAnsi="Times New Roman"/>
          <w:sz w:val="30"/>
          <w:szCs w:val="30"/>
        </w:rPr>
        <w:t>препятствие, возникшее в результате действия непреодолимой силы, или иное обстоятельство, не зависящее от воли гражданина;</w:t>
      </w:r>
    </w:p>
    <w:p>
      <w:pPr>
        <w:pStyle w:val="Newncpi"/>
        <w:rPr>
          <w:rFonts w:ascii="Times New Roman" w:hAnsi="Times New Roman"/>
          <w:sz w:val="30"/>
          <w:szCs w:val="30"/>
        </w:rPr>
      </w:pPr>
      <w:r>
        <w:rPr>
          <w:rFonts w:ascii="Times New Roman" w:hAnsi="Times New Roman"/>
          <w:sz w:val="30"/>
          <w:szCs w:val="30"/>
        </w:rPr>
        <w:t>иные причины, признанные уважительными призывной комиссией или судом.</w:t>
      </w:r>
    </w:p>
    <w:p>
      <w:pPr>
        <w:pStyle w:val="Newncpi"/>
        <w:rPr>
          <w:rFonts w:ascii="Times New Roman" w:hAnsi="Times New Roman"/>
          <w:sz w:val="30"/>
          <w:szCs w:val="30"/>
        </w:rPr>
      </w:pPr>
      <w:r>
        <w:rPr>
          <w:rFonts w:ascii="Times New Roman" w:hAnsi="Times New Roman"/>
          <w:sz w:val="30"/>
          <w:szCs w:val="30"/>
        </w:rPr>
        <w:t>Причины неявки должны быть подтверждены документами соответствующих органов.</w:t>
      </w:r>
    </w:p>
    <w:p>
      <w:pPr>
        <w:pStyle w:val="Newncpi"/>
        <w:rPr>
          <w:rFonts w:ascii="Times New Roman" w:hAnsi="Times New Roman"/>
          <w:sz w:val="30"/>
          <w:szCs w:val="30"/>
        </w:rPr>
      </w:pPr>
      <w:r>
        <w:rPr>
          <w:rFonts w:ascii="Times New Roman" w:hAnsi="Times New Roman"/>
          <w:sz w:val="30"/>
          <w:szCs w:val="30"/>
        </w:rPr>
        <w:t>Законом Республики Беларусь от 23 июля 2019 года № 231-З «Об изменении законов по вопросам эффективного функционирования военной организации государства» внесены изменения в пункт 4 статьи 88 Кодекса Республики Беларусь о том, что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pPr>
        <w:pStyle w:val="Normal"/>
        <w:tabs>
          <w:tab w:val="clear" w:pos="708"/>
          <w:tab w:val="left" w:pos="349" w:leader="none"/>
          <w:tab w:val="left" w:pos="649" w:leader="none"/>
        </w:tabs>
        <w:spacing w:before="0" w:after="160"/>
        <w:ind w:firstLine="459"/>
        <w:jc w:val="both"/>
        <w:rPr>
          <w:rFonts w:ascii="Times New Roman" w:hAnsi="Times New Roman"/>
          <w:sz w:val="30"/>
          <w:szCs w:val="30"/>
        </w:rPr>
      </w:pPr>
      <w:r>
        <w:rPr>
          <w:rFonts w:cs="Times New Roman" w:ascii="Times New Roman" w:hAnsi="Times New Roman"/>
          <w:b/>
          <w:sz w:val="30"/>
          <w:szCs w:val="30"/>
        </w:rPr>
        <w:t xml:space="preserve">Консультации по вопросам призыва граждан на срочную военную службу, службу в резерве можно получить в военном комиссариате (обособленном подразделении) по месту жительства, и в военном комиссариате Гродненской области по адресу: </w:t>
        <w:br/>
        <w:t>г. Гродно, ул. Озерское шоссе, 7, или по телефонам 62-25-30, 62-25-31.</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ConsPlusNormal">
    <w:name w:val="ConsPlusNormal"/>
    <w:qFormat/>
    <w:pPr>
      <w:widowControl w:val="false"/>
      <w:autoSpaceDE w:val="false"/>
      <w:bidi w:val="0"/>
      <w:spacing w:before="0" w:after="0"/>
      <w:ind w:firstLine="720"/>
      <w:jc w:val="left"/>
    </w:pPr>
    <w:rPr>
      <w:rFonts w:ascii="Arial" w:hAnsi="Arial" w:eastAsia="Times New Roman" w:cs="Arial"/>
      <w:color w:val="auto"/>
      <w:kern w:val="0"/>
      <w:sz w:val="20"/>
      <w:szCs w:val="20"/>
      <w:lang w:val="ru-RU" w:bidi="ar-SA" w:eastAsia="en-US"/>
    </w:rPr>
  </w:style>
  <w:style w:type="paragraph" w:styleId="Point">
    <w:name w:val="point"/>
    <w:basedOn w:val="Normal"/>
    <w:qFormat/>
    <w:pPr>
      <w:ind w:firstLine="567"/>
      <w:jc w:val="both"/>
    </w:pPr>
    <w:rPr/>
  </w:style>
  <w:style w:type="paragraph" w:styleId="Newncpi">
    <w:name w:val="newncpi"/>
    <w:basedOn w:val="Normal"/>
    <w:qFormat/>
    <w:pPr>
      <w:ind w:firstLine="567"/>
      <w:jc w:val="both"/>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LibreOffice/7.2.3.2$Windows_X86_64 LibreOffice_project/d166454616c1632304285822f9c83ce2e660fd92</Application>
  <AppVersion>15.0000</AppVersion>
  <Pages>9</Pages>
  <Words>2401</Words>
  <Characters>16250</Characters>
  <CharactersWithSpaces>18613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2021-08-12T06:31:00Z</dcterms:created>
  <dc:creator>Пользователь</dc:creator>
  <dc:description/>
  <dc:language>en-US</dc:language>
  <cp:lastModifiedBy/>
  <dcterms:modified xsi:type="dcterms:W3CDTF">2022-08-11T08:30:16Z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