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00" w:rsidRPr="00545D0C" w:rsidRDefault="00171100" w:rsidP="00545D0C">
      <w:r w:rsidRPr="00545D0C">
        <w:t>ИЗВЕЩЕНИЕ</w:t>
      </w:r>
    </w:p>
    <w:p w:rsidR="00171100" w:rsidRPr="00545D0C" w:rsidRDefault="00171100" w:rsidP="00545D0C">
      <w:bookmarkStart w:id="0" w:name="_Hlk156478438"/>
      <w:r w:rsidRPr="00545D0C">
        <w:t>о проведении аукциона по продаже земельных участков в частную собственностьи на право аренды 30августа2024 г.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5"/>
        <w:gridCol w:w="2802"/>
        <w:gridCol w:w="3259"/>
        <w:gridCol w:w="3254"/>
        <w:gridCol w:w="3220"/>
      </w:tblGrid>
      <w:tr w:rsidR="00171100" w:rsidRPr="00545D0C" w:rsidTr="00AD7868">
        <w:trPr>
          <w:trHeight w:val="284"/>
        </w:trPr>
        <w:tc>
          <w:tcPr>
            <w:tcW w:w="3397" w:type="dxa"/>
            <w:vAlign w:val="center"/>
          </w:tcPr>
          <w:p w:rsidR="00171100" w:rsidRPr="00545D0C" w:rsidRDefault="00171100" w:rsidP="00545D0C">
            <w:r w:rsidRPr="00545D0C">
              <w:t>Участки (лоты)</w:t>
            </w:r>
          </w:p>
        </w:tc>
        <w:tc>
          <w:tcPr>
            <w:tcW w:w="2552" w:type="dxa"/>
            <w:vAlign w:val="center"/>
          </w:tcPr>
          <w:p w:rsidR="00171100" w:rsidRPr="00545D0C" w:rsidRDefault="00171100" w:rsidP="00545D0C">
            <w:r w:rsidRPr="00545D0C">
              <w:t>№ 1</w:t>
            </w:r>
          </w:p>
        </w:tc>
        <w:tc>
          <w:tcPr>
            <w:tcW w:w="3260" w:type="dxa"/>
            <w:vAlign w:val="center"/>
          </w:tcPr>
          <w:p w:rsidR="00171100" w:rsidRPr="00545D0C" w:rsidRDefault="00171100" w:rsidP="00545D0C">
            <w:r w:rsidRPr="00545D0C">
              <w:t>№ 2</w:t>
            </w:r>
          </w:p>
        </w:tc>
        <w:tc>
          <w:tcPr>
            <w:tcW w:w="3260" w:type="dxa"/>
            <w:vAlign w:val="center"/>
          </w:tcPr>
          <w:p w:rsidR="00171100" w:rsidRPr="00545D0C" w:rsidRDefault="00171100" w:rsidP="00545D0C">
            <w:r w:rsidRPr="00545D0C">
              <w:t>№ 3</w:t>
            </w:r>
          </w:p>
        </w:tc>
        <w:tc>
          <w:tcPr>
            <w:tcW w:w="3225" w:type="dxa"/>
            <w:vAlign w:val="center"/>
          </w:tcPr>
          <w:p w:rsidR="00171100" w:rsidRPr="00545D0C" w:rsidRDefault="00171100" w:rsidP="00545D0C">
            <w:r w:rsidRPr="00545D0C">
              <w:t>№ 4</w:t>
            </w:r>
          </w:p>
        </w:tc>
      </w:tr>
      <w:tr w:rsidR="00171100" w:rsidRPr="00545D0C" w:rsidTr="00AD7868">
        <w:trPr>
          <w:trHeight w:val="284"/>
        </w:trPr>
        <w:tc>
          <w:tcPr>
            <w:tcW w:w="3397" w:type="dxa"/>
            <w:vAlign w:val="center"/>
          </w:tcPr>
          <w:p w:rsidR="00171100" w:rsidRPr="00545D0C" w:rsidRDefault="00171100" w:rsidP="00545D0C">
            <w:r w:rsidRPr="00545D0C">
              <w:t>Вид аукциона</w:t>
            </w:r>
          </w:p>
        </w:tc>
        <w:tc>
          <w:tcPr>
            <w:tcW w:w="12297" w:type="dxa"/>
            <w:gridSpan w:val="4"/>
            <w:vAlign w:val="center"/>
          </w:tcPr>
          <w:p w:rsidR="00171100" w:rsidRPr="00545D0C" w:rsidRDefault="00171100" w:rsidP="00545D0C">
            <w:r w:rsidRPr="00545D0C">
              <w:t>открытый</w:t>
            </w:r>
          </w:p>
        </w:tc>
      </w:tr>
      <w:tr w:rsidR="00171100" w:rsidRPr="00545D0C" w:rsidTr="00AD7868">
        <w:trPr>
          <w:trHeight w:val="288"/>
        </w:trPr>
        <w:tc>
          <w:tcPr>
            <w:tcW w:w="3397" w:type="dxa"/>
            <w:vAlign w:val="center"/>
          </w:tcPr>
          <w:p w:rsidR="00171100" w:rsidRPr="00545D0C" w:rsidRDefault="00171100" w:rsidP="00545D0C">
            <w:r w:rsidRPr="00545D0C">
              <w:t>Местонахождение земельного участка</w:t>
            </w:r>
          </w:p>
        </w:tc>
        <w:tc>
          <w:tcPr>
            <w:tcW w:w="2552" w:type="dxa"/>
            <w:vAlign w:val="center"/>
          </w:tcPr>
          <w:p w:rsidR="00171100" w:rsidRPr="00545D0C" w:rsidRDefault="00171100" w:rsidP="00545D0C">
            <w:r w:rsidRPr="00545D0C">
              <w:t>Гродненская область, Слонимский район, город Слоним, улица Абрикосовая, 2</w:t>
            </w:r>
          </w:p>
        </w:tc>
        <w:tc>
          <w:tcPr>
            <w:tcW w:w="3260" w:type="dxa"/>
            <w:vAlign w:val="center"/>
          </w:tcPr>
          <w:p w:rsidR="00171100" w:rsidRPr="00545D0C" w:rsidRDefault="00171100" w:rsidP="00545D0C">
            <w:r w:rsidRPr="00545D0C">
              <w:t>Гродненская область, Слонимский район, город Слоним, улица Панасовка, 15</w:t>
            </w:r>
          </w:p>
        </w:tc>
        <w:tc>
          <w:tcPr>
            <w:tcW w:w="3260" w:type="dxa"/>
            <w:vAlign w:val="center"/>
          </w:tcPr>
          <w:p w:rsidR="00171100" w:rsidRPr="00545D0C" w:rsidRDefault="00171100" w:rsidP="00545D0C">
            <w:r w:rsidRPr="00545D0C">
              <w:t>Гродненская область, Слонимский район, город Слоним, улица Евфросиньи Полоцкой, 13</w:t>
            </w:r>
          </w:p>
        </w:tc>
        <w:tc>
          <w:tcPr>
            <w:tcW w:w="3225" w:type="dxa"/>
            <w:vAlign w:val="center"/>
          </w:tcPr>
          <w:p w:rsidR="00171100" w:rsidRPr="00545D0C" w:rsidRDefault="00171100" w:rsidP="00545D0C">
            <w:r w:rsidRPr="00545D0C">
              <w:t>Гродненская область, Слонимский район, город Слоним, улица Евфросиньи Полоцкой, 21</w:t>
            </w:r>
          </w:p>
        </w:tc>
      </w:tr>
      <w:tr w:rsidR="00171100" w:rsidRPr="00545D0C" w:rsidTr="00AD7868">
        <w:trPr>
          <w:trHeight w:val="370"/>
        </w:trPr>
        <w:tc>
          <w:tcPr>
            <w:tcW w:w="3397" w:type="dxa"/>
            <w:vAlign w:val="center"/>
          </w:tcPr>
          <w:p w:rsidR="00171100" w:rsidRPr="00545D0C" w:rsidRDefault="00171100" w:rsidP="00545D0C">
            <w:r w:rsidRPr="00545D0C">
              <w:t>Площадь земельного участка, га</w:t>
            </w:r>
          </w:p>
        </w:tc>
        <w:tc>
          <w:tcPr>
            <w:tcW w:w="2552" w:type="dxa"/>
            <w:vAlign w:val="center"/>
          </w:tcPr>
          <w:p w:rsidR="00171100" w:rsidRPr="00545D0C" w:rsidRDefault="00171100" w:rsidP="00545D0C">
            <w:r w:rsidRPr="00545D0C">
              <w:t>0,1000</w:t>
            </w:r>
          </w:p>
        </w:tc>
        <w:tc>
          <w:tcPr>
            <w:tcW w:w="3260" w:type="dxa"/>
            <w:vAlign w:val="center"/>
          </w:tcPr>
          <w:p w:rsidR="00171100" w:rsidRPr="00545D0C" w:rsidRDefault="00171100" w:rsidP="00545D0C">
            <w:r w:rsidRPr="00545D0C">
              <w:t>0,0901</w:t>
            </w:r>
          </w:p>
        </w:tc>
        <w:tc>
          <w:tcPr>
            <w:tcW w:w="3260" w:type="dxa"/>
            <w:vAlign w:val="center"/>
          </w:tcPr>
          <w:p w:rsidR="00171100" w:rsidRPr="00545D0C" w:rsidRDefault="00171100" w:rsidP="00545D0C">
            <w:r w:rsidRPr="00545D0C">
              <w:t>0,2493</w:t>
            </w:r>
          </w:p>
        </w:tc>
        <w:tc>
          <w:tcPr>
            <w:tcW w:w="3225" w:type="dxa"/>
            <w:vAlign w:val="center"/>
          </w:tcPr>
          <w:p w:rsidR="00171100" w:rsidRPr="00545D0C" w:rsidRDefault="00171100" w:rsidP="00545D0C">
            <w:r w:rsidRPr="00545D0C">
              <w:t>0,5000</w:t>
            </w:r>
          </w:p>
        </w:tc>
      </w:tr>
      <w:tr w:rsidR="00171100" w:rsidRPr="00545D0C" w:rsidTr="00AD7868">
        <w:trPr>
          <w:trHeight w:val="284"/>
        </w:trPr>
        <w:tc>
          <w:tcPr>
            <w:tcW w:w="3397" w:type="dxa"/>
            <w:vAlign w:val="center"/>
          </w:tcPr>
          <w:p w:rsidR="00171100" w:rsidRPr="00545D0C" w:rsidRDefault="00171100" w:rsidP="00545D0C">
            <w:r w:rsidRPr="00545D0C">
              <w:t>Кадастровый номер участка</w:t>
            </w:r>
          </w:p>
        </w:tc>
        <w:tc>
          <w:tcPr>
            <w:tcW w:w="2552" w:type="dxa"/>
            <w:vAlign w:val="center"/>
          </w:tcPr>
          <w:p w:rsidR="00171100" w:rsidRPr="00545D0C" w:rsidRDefault="00171100" w:rsidP="00545D0C">
            <w:r w:rsidRPr="00545D0C">
              <w:t>425450100001010967</w:t>
            </w:r>
          </w:p>
        </w:tc>
        <w:tc>
          <w:tcPr>
            <w:tcW w:w="3260" w:type="dxa"/>
            <w:vAlign w:val="center"/>
          </w:tcPr>
          <w:p w:rsidR="00171100" w:rsidRPr="00545D0C" w:rsidRDefault="00171100" w:rsidP="00545D0C">
            <w:r w:rsidRPr="00545D0C">
              <w:t>425450100001010968</w:t>
            </w:r>
          </w:p>
        </w:tc>
        <w:tc>
          <w:tcPr>
            <w:tcW w:w="3260" w:type="dxa"/>
            <w:vAlign w:val="center"/>
          </w:tcPr>
          <w:p w:rsidR="00171100" w:rsidRPr="00545D0C" w:rsidRDefault="00171100" w:rsidP="00545D0C">
            <w:r w:rsidRPr="00545D0C">
              <w:t>425450100001011099</w:t>
            </w:r>
          </w:p>
        </w:tc>
        <w:tc>
          <w:tcPr>
            <w:tcW w:w="3225" w:type="dxa"/>
            <w:vAlign w:val="center"/>
          </w:tcPr>
          <w:p w:rsidR="00171100" w:rsidRPr="00545D0C" w:rsidRDefault="00171100" w:rsidP="00545D0C">
            <w:r w:rsidRPr="00545D0C">
              <w:t>425450100001011097</w:t>
            </w:r>
          </w:p>
        </w:tc>
      </w:tr>
      <w:tr w:rsidR="00171100" w:rsidRPr="00545D0C" w:rsidTr="00AD7868">
        <w:trPr>
          <w:trHeight w:hRule="exact" w:val="1985"/>
        </w:trPr>
        <w:tc>
          <w:tcPr>
            <w:tcW w:w="3397" w:type="dxa"/>
            <w:vAlign w:val="center"/>
          </w:tcPr>
          <w:p w:rsidR="00171100" w:rsidRPr="00545D0C" w:rsidRDefault="00171100" w:rsidP="00545D0C">
            <w:r w:rsidRPr="00545D0C">
              <w:t xml:space="preserve">Целевое назначение земельного участка по решению Слонимского районного исполнительного комитета (целевое назначение земельного участка по единому классификатору назначений объектов недвижимого имущества) </w:t>
            </w:r>
          </w:p>
        </w:tc>
        <w:tc>
          <w:tcPr>
            <w:tcW w:w="5812" w:type="dxa"/>
            <w:gridSpan w:val="2"/>
          </w:tcPr>
          <w:p w:rsidR="00171100" w:rsidRPr="00545D0C" w:rsidRDefault="00171100" w:rsidP="00545D0C">
            <w:r w:rsidRPr="00545D0C">
              <w:t>для строительства и обслуживания одноквартирного жилого дома (земельный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доме), код назначения 1 09 02)</w:t>
            </w:r>
          </w:p>
        </w:tc>
        <w:tc>
          <w:tcPr>
            <w:tcW w:w="3260" w:type="dxa"/>
          </w:tcPr>
          <w:p w:rsidR="00171100" w:rsidRPr="00545D0C" w:rsidRDefault="00171100" w:rsidP="00545D0C">
            <w:r w:rsidRPr="00545D0C">
              <w:t xml:space="preserve">для строительства и обслуживания автомобильной стоянки (земельный участок для размещения объектов автомобильного транспорта), код назначения 1 12 02) </w:t>
            </w:r>
          </w:p>
        </w:tc>
        <w:tc>
          <w:tcPr>
            <w:tcW w:w="3225" w:type="dxa"/>
          </w:tcPr>
          <w:p w:rsidR="00171100" w:rsidRPr="00545D0C" w:rsidRDefault="00171100" w:rsidP="00545D0C">
            <w:r w:rsidRPr="00545D0C">
              <w:t>для строительства и обслуживания торгового объекта (земельный участок для размещения объектов розничной торговли), код назначения 1 16 03)</w:t>
            </w:r>
          </w:p>
        </w:tc>
      </w:tr>
      <w:tr w:rsidR="00171100" w:rsidRPr="00545D0C" w:rsidTr="00AD7868">
        <w:trPr>
          <w:trHeight w:hRule="exact" w:val="515"/>
        </w:trPr>
        <w:tc>
          <w:tcPr>
            <w:tcW w:w="3397" w:type="dxa"/>
            <w:vAlign w:val="center"/>
          </w:tcPr>
          <w:p w:rsidR="00171100" w:rsidRPr="00545D0C" w:rsidRDefault="00171100" w:rsidP="00545D0C">
            <w:r w:rsidRPr="00545D0C">
              <w:t xml:space="preserve">Вещное право на участок </w:t>
            </w:r>
          </w:p>
        </w:tc>
        <w:tc>
          <w:tcPr>
            <w:tcW w:w="5812" w:type="dxa"/>
            <w:gridSpan w:val="2"/>
          </w:tcPr>
          <w:p w:rsidR="00171100" w:rsidRPr="00545D0C" w:rsidRDefault="00171100" w:rsidP="00545D0C">
            <w:r w:rsidRPr="00545D0C">
              <w:t>частная собственность на земельный участок</w:t>
            </w:r>
          </w:p>
        </w:tc>
        <w:tc>
          <w:tcPr>
            <w:tcW w:w="6485" w:type="dxa"/>
            <w:gridSpan w:val="2"/>
            <w:vAlign w:val="center"/>
          </w:tcPr>
          <w:p w:rsidR="00171100" w:rsidRPr="00545D0C" w:rsidRDefault="00171100" w:rsidP="00545D0C">
            <w:r w:rsidRPr="00545D0C">
              <w:t>право аренды земельного участка на 20 лет</w:t>
            </w:r>
          </w:p>
        </w:tc>
      </w:tr>
      <w:tr w:rsidR="00171100" w:rsidRPr="00545D0C" w:rsidTr="00AD7868">
        <w:trPr>
          <w:trHeight w:hRule="exact" w:val="1178"/>
        </w:trPr>
        <w:tc>
          <w:tcPr>
            <w:tcW w:w="3397" w:type="dxa"/>
            <w:vAlign w:val="center"/>
          </w:tcPr>
          <w:p w:rsidR="00171100" w:rsidRPr="00545D0C" w:rsidRDefault="00171100" w:rsidP="00545D0C">
            <w:r w:rsidRPr="00545D0C">
              <w:t>Наличие инженерных коммуникаций:</w:t>
            </w:r>
          </w:p>
        </w:tc>
        <w:tc>
          <w:tcPr>
            <w:tcW w:w="12297" w:type="dxa"/>
            <w:gridSpan w:val="4"/>
            <w:vAlign w:val="center"/>
          </w:tcPr>
          <w:p w:rsidR="00171100" w:rsidRPr="00545D0C" w:rsidRDefault="00171100" w:rsidP="00545D0C">
            <w:r w:rsidRPr="00545D0C">
              <w:t>электроснабжение, водоснабжение, водоотведение, газоснабжение</w:t>
            </w:r>
          </w:p>
        </w:tc>
      </w:tr>
      <w:tr w:rsidR="00171100" w:rsidRPr="00545D0C" w:rsidTr="00AD7868">
        <w:trPr>
          <w:trHeight w:val="953"/>
        </w:trPr>
        <w:tc>
          <w:tcPr>
            <w:tcW w:w="3397" w:type="dxa"/>
            <w:vAlign w:val="center"/>
          </w:tcPr>
          <w:p w:rsidR="00171100" w:rsidRPr="00545D0C" w:rsidRDefault="00171100" w:rsidP="00545D0C">
            <w:r w:rsidRPr="00545D0C">
              <w:t>Наличие ограничений прав на земельный участок</w:t>
            </w:r>
          </w:p>
        </w:tc>
        <w:tc>
          <w:tcPr>
            <w:tcW w:w="2552" w:type="dxa"/>
            <w:vAlign w:val="center"/>
          </w:tcPr>
          <w:p w:rsidR="00171100" w:rsidRPr="00545D0C" w:rsidRDefault="00171100" w:rsidP="00545D0C">
            <w:r w:rsidRPr="00545D0C">
              <w:t>расположен в охранных зонах электрических сетей на площади 0,0002 га</w:t>
            </w:r>
          </w:p>
        </w:tc>
        <w:tc>
          <w:tcPr>
            <w:tcW w:w="3260" w:type="dxa"/>
            <w:vAlign w:val="center"/>
          </w:tcPr>
          <w:p w:rsidR="00171100" w:rsidRPr="00545D0C" w:rsidRDefault="00171100" w:rsidP="00545D0C">
            <w:r w:rsidRPr="00545D0C">
              <w:t>расположен в охранных зонах линий, сооружений электросвязи и радиофикации на площади 0,0025 га, в охранных зонах газораспределительной системы на площади 0,0012 га</w:t>
            </w:r>
          </w:p>
        </w:tc>
        <w:tc>
          <w:tcPr>
            <w:tcW w:w="3260" w:type="dxa"/>
            <w:vAlign w:val="center"/>
          </w:tcPr>
          <w:p w:rsidR="00171100" w:rsidRPr="00545D0C" w:rsidRDefault="00171100" w:rsidP="00545D0C">
            <w:r w:rsidRPr="00545D0C">
              <w:t>расположен в охранных зонах электрических сетей на площади 0,0093 га</w:t>
            </w:r>
          </w:p>
        </w:tc>
        <w:tc>
          <w:tcPr>
            <w:tcW w:w="3225" w:type="dxa"/>
            <w:vAlign w:val="center"/>
          </w:tcPr>
          <w:p w:rsidR="00171100" w:rsidRPr="00545D0C" w:rsidRDefault="00171100" w:rsidP="00545D0C">
            <w:r w:rsidRPr="00545D0C">
              <w:t>расположен в охранных зонах электрических сетей на площади 0,0042 га</w:t>
            </w:r>
          </w:p>
        </w:tc>
      </w:tr>
      <w:tr w:rsidR="00171100" w:rsidRPr="00545D0C" w:rsidTr="00AD7868">
        <w:trPr>
          <w:trHeight w:val="72"/>
        </w:trPr>
        <w:tc>
          <w:tcPr>
            <w:tcW w:w="3397" w:type="dxa"/>
            <w:vAlign w:val="center"/>
          </w:tcPr>
          <w:p w:rsidR="00171100" w:rsidRPr="00545D0C" w:rsidRDefault="00171100" w:rsidP="00545D0C">
            <w:r w:rsidRPr="00545D0C">
              <w:t>Особые условия аукциона</w:t>
            </w:r>
          </w:p>
        </w:tc>
        <w:tc>
          <w:tcPr>
            <w:tcW w:w="2552" w:type="dxa"/>
            <w:vAlign w:val="center"/>
          </w:tcPr>
          <w:p w:rsidR="00171100" w:rsidRPr="00545D0C" w:rsidRDefault="00171100" w:rsidP="00545D0C">
            <w:r w:rsidRPr="00545D0C">
              <w:t>нет</w:t>
            </w:r>
          </w:p>
        </w:tc>
        <w:tc>
          <w:tcPr>
            <w:tcW w:w="3260" w:type="dxa"/>
            <w:vAlign w:val="center"/>
          </w:tcPr>
          <w:p w:rsidR="00171100" w:rsidRPr="00545D0C" w:rsidRDefault="00171100" w:rsidP="00545D0C">
            <w:r w:rsidRPr="00545D0C">
              <w:t>нет</w:t>
            </w:r>
          </w:p>
        </w:tc>
        <w:tc>
          <w:tcPr>
            <w:tcW w:w="3260" w:type="dxa"/>
            <w:vAlign w:val="center"/>
          </w:tcPr>
          <w:p w:rsidR="00171100" w:rsidRPr="00545D0C" w:rsidRDefault="00171100" w:rsidP="00545D0C">
            <w:r w:rsidRPr="00545D0C">
              <w:t>нет</w:t>
            </w:r>
          </w:p>
        </w:tc>
        <w:tc>
          <w:tcPr>
            <w:tcW w:w="3225" w:type="dxa"/>
            <w:vAlign w:val="center"/>
          </w:tcPr>
          <w:p w:rsidR="00171100" w:rsidRPr="00545D0C" w:rsidRDefault="00171100" w:rsidP="00545D0C">
            <w:r w:rsidRPr="00545D0C">
              <w:t>нет</w:t>
            </w:r>
          </w:p>
        </w:tc>
      </w:tr>
      <w:tr w:rsidR="00171100" w:rsidRPr="00545D0C" w:rsidTr="00AD7868">
        <w:trPr>
          <w:trHeight w:val="70"/>
        </w:trPr>
        <w:tc>
          <w:tcPr>
            <w:tcW w:w="3397" w:type="dxa"/>
            <w:vAlign w:val="center"/>
          </w:tcPr>
          <w:p w:rsidR="00171100" w:rsidRPr="00545D0C" w:rsidRDefault="00171100" w:rsidP="00545D0C">
            <w:r w:rsidRPr="00545D0C">
              <w:t>Начальная ценна предмета аукциона, рублей</w:t>
            </w:r>
          </w:p>
        </w:tc>
        <w:tc>
          <w:tcPr>
            <w:tcW w:w="2552" w:type="dxa"/>
            <w:vAlign w:val="center"/>
          </w:tcPr>
          <w:p w:rsidR="00171100" w:rsidRPr="00545D0C" w:rsidRDefault="00171100" w:rsidP="00545D0C">
            <w:r w:rsidRPr="00545D0C">
              <w:t>12330,00</w:t>
            </w:r>
          </w:p>
        </w:tc>
        <w:tc>
          <w:tcPr>
            <w:tcW w:w="3260" w:type="dxa"/>
            <w:vAlign w:val="center"/>
          </w:tcPr>
          <w:p w:rsidR="00171100" w:rsidRPr="00545D0C" w:rsidRDefault="00171100" w:rsidP="00545D0C">
            <w:r w:rsidRPr="00545D0C">
              <w:t>11109,33</w:t>
            </w:r>
          </w:p>
        </w:tc>
        <w:tc>
          <w:tcPr>
            <w:tcW w:w="3260" w:type="dxa"/>
            <w:vAlign w:val="center"/>
          </w:tcPr>
          <w:p w:rsidR="00171100" w:rsidRPr="00545D0C" w:rsidRDefault="00171100" w:rsidP="00545D0C">
            <w:r w:rsidRPr="00545D0C">
              <w:t>7636,06</w:t>
            </w:r>
          </w:p>
        </w:tc>
        <w:tc>
          <w:tcPr>
            <w:tcW w:w="3225" w:type="dxa"/>
            <w:vAlign w:val="center"/>
          </w:tcPr>
          <w:p w:rsidR="00171100" w:rsidRPr="00545D0C" w:rsidRDefault="00171100" w:rsidP="00545D0C">
            <w:r w:rsidRPr="00545D0C">
              <w:t>15315,00</w:t>
            </w:r>
          </w:p>
        </w:tc>
      </w:tr>
      <w:tr w:rsidR="00171100" w:rsidRPr="00545D0C" w:rsidTr="00AD7868">
        <w:trPr>
          <w:trHeight w:val="70"/>
        </w:trPr>
        <w:tc>
          <w:tcPr>
            <w:tcW w:w="3397" w:type="dxa"/>
            <w:vAlign w:val="center"/>
          </w:tcPr>
          <w:p w:rsidR="00171100" w:rsidRPr="00545D0C" w:rsidRDefault="00171100" w:rsidP="00545D0C">
            <w:r w:rsidRPr="00545D0C">
              <w:t>Сумма задатка, рублей</w:t>
            </w:r>
          </w:p>
        </w:tc>
        <w:tc>
          <w:tcPr>
            <w:tcW w:w="2552" w:type="dxa"/>
            <w:vAlign w:val="center"/>
          </w:tcPr>
          <w:p w:rsidR="00171100" w:rsidRPr="00545D0C" w:rsidRDefault="00171100" w:rsidP="00545D0C">
            <w:r w:rsidRPr="00545D0C">
              <w:t>1233,00</w:t>
            </w:r>
          </w:p>
        </w:tc>
        <w:tc>
          <w:tcPr>
            <w:tcW w:w="3260" w:type="dxa"/>
            <w:vAlign w:val="center"/>
          </w:tcPr>
          <w:p w:rsidR="00171100" w:rsidRPr="00545D0C" w:rsidRDefault="00171100" w:rsidP="00545D0C">
            <w:r w:rsidRPr="00545D0C">
              <w:t>1110,93</w:t>
            </w:r>
          </w:p>
        </w:tc>
        <w:tc>
          <w:tcPr>
            <w:tcW w:w="3260" w:type="dxa"/>
            <w:vAlign w:val="center"/>
          </w:tcPr>
          <w:p w:rsidR="00171100" w:rsidRPr="00545D0C" w:rsidRDefault="00171100" w:rsidP="00545D0C">
            <w:r w:rsidRPr="00545D0C">
              <w:t>763,61</w:t>
            </w:r>
          </w:p>
        </w:tc>
        <w:tc>
          <w:tcPr>
            <w:tcW w:w="3225" w:type="dxa"/>
            <w:vAlign w:val="center"/>
          </w:tcPr>
          <w:p w:rsidR="00171100" w:rsidRPr="00545D0C" w:rsidRDefault="00171100" w:rsidP="00545D0C">
            <w:r w:rsidRPr="00545D0C">
              <w:t>1531,50</w:t>
            </w:r>
          </w:p>
        </w:tc>
      </w:tr>
      <w:tr w:rsidR="00171100" w:rsidRPr="00545D0C" w:rsidTr="00AD7868">
        <w:trPr>
          <w:trHeight w:val="165"/>
        </w:trPr>
        <w:tc>
          <w:tcPr>
            <w:tcW w:w="3397" w:type="dxa"/>
            <w:vAlign w:val="center"/>
          </w:tcPr>
          <w:p w:rsidR="00171100" w:rsidRPr="00545D0C" w:rsidRDefault="00171100" w:rsidP="00545D0C">
            <w:r w:rsidRPr="00545D0C">
              <w:t>Ориентировочные расходы на организацию и проведение аукциона, рублей*</w:t>
            </w:r>
          </w:p>
        </w:tc>
        <w:tc>
          <w:tcPr>
            <w:tcW w:w="2552" w:type="dxa"/>
            <w:vAlign w:val="center"/>
          </w:tcPr>
          <w:p w:rsidR="00171100" w:rsidRPr="00545D0C" w:rsidRDefault="00171100" w:rsidP="00545D0C">
            <w:pPr>
              <w:rPr>
                <w:highlight w:val="yellow"/>
              </w:rPr>
            </w:pPr>
            <w:r w:rsidRPr="00545D0C">
              <w:t>2606,11</w:t>
            </w:r>
          </w:p>
        </w:tc>
        <w:tc>
          <w:tcPr>
            <w:tcW w:w="3260" w:type="dxa"/>
            <w:vAlign w:val="center"/>
          </w:tcPr>
          <w:p w:rsidR="00171100" w:rsidRPr="00545D0C" w:rsidRDefault="00171100" w:rsidP="00545D0C">
            <w:pPr>
              <w:rPr>
                <w:highlight w:val="yellow"/>
              </w:rPr>
            </w:pPr>
            <w:r w:rsidRPr="00545D0C">
              <w:t>2578,91</w:t>
            </w:r>
          </w:p>
        </w:tc>
        <w:tc>
          <w:tcPr>
            <w:tcW w:w="3260" w:type="dxa"/>
            <w:vAlign w:val="center"/>
          </w:tcPr>
          <w:p w:rsidR="00171100" w:rsidRPr="00545D0C" w:rsidRDefault="00171100" w:rsidP="00545D0C">
            <w:pPr>
              <w:rPr>
                <w:highlight w:val="yellow"/>
              </w:rPr>
            </w:pPr>
            <w:r w:rsidRPr="00545D0C">
              <w:t>3006,28</w:t>
            </w:r>
          </w:p>
        </w:tc>
        <w:tc>
          <w:tcPr>
            <w:tcW w:w="3225" w:type="dxa"/>
            <w:vAlign w:val="center"/>
          </w:tcPr>
          <w:p w:rsidR="00171100" w:rsidRPr="00545D0C" w:rsidRDefault="00171100" w:rsidP="00545D0C">
            <w:pPr>
              <w:rPr>
                <w:highlight w:val="yellow"/>
              </w:rPr>
            </w:pPr>
            <w:r w:rsidRPr="00545D0C">
              <w:t>3368,05</w:t>
            </w:r>
          </w:p>
        </w:tc>
      </w:tr>
      <w:tr w:rsidR="00171100" w:rsidRPr="00545D0C" w:rsidTr="00146032">
        <w:trPr>
          <w:trHeight w:val="165"/>
        </w:trPr>
        <w:tc>
          <w:tcPr>
            <w:tcW w:w="3397" w:type="dxa"/>
            <w:vAlign w:val="center"/>
          </w:tcPr>
          <w:p w:rsidR="00171100" w:rsidRPr="00545D0C" w:rsidRDefault="00171100" w:rsidP="00545D0C">
            <w:r w:rsidRPr="00545D0C">
              <w:t>Информация о рассрочке</w:t>
            </w:r>
          </w:p>
        </w:tc>
        <w:tc>
          <w:tcPr>
            <w:tcW w:w="12297" w:type="dxa"/>
            <w:gridSpan w:val="4"/>
            <w:vAlign w:val="center"/>
          </w:tcPr>
          <w:p w:rsidR="00171100" w:rsidRPr="00545D0C" w:rsidRDefault="00171100" w:rsidP="00545D0C">
            <w:r w:rsidRPr="00545D0C">
              <w:t>рассрочка не предоставляется</w:t>
            </w:r>
            <w:bookmarkStart w:id="1" w:name="_GoBack"/>
            <w:bookmarkEnd w:id="1"/>
          </w:p>
        </w:tc>
      </w:tr>
    </w:tbl>
    <w:p w:rsidR="00171100" w:rsidRPr="00545D0C" w:rsidRDefault="00171100" w:rsidP="00545D0C"/>
    <w:p w:rsidR="00171100" w:rsidRPr="00545D0C" w:rsidRDefault="00171100" w:rsidP="00545D0C">
      <w:r w:rsidRPr="00545D0C">
        <w:t>*дополнительно возмещаются расходы, связанные с публикацией информации об аукционе в средствах массовой информации, которые определяются после фактической публикации в соответствии с выставленными актами выполненных работ.</w:t>
      </w:r>
    </w:p>
    <w:p w:rsidR="00171100" w:rsidRPr="00545D0C" w:rsidRDefault="00171100" w:rsidP="00545D0C"/>
    <w:p w:rsidR="00171100" w:rsidRPr="00545D0C" w:rsidRDefault="00171100" w:rsidP="00545D0C">
      <w:r w:rsidRPr="00545D0C">
        <w:t xml:space="preserve">Организатор аукциона – Слонимский районный исполнительный комитет, 231800, г.Слоним, ул.Красноармейская, 40 (время работы с 8.00 до 13.00 и с 14.00 до 17.00, кроме выходных и праздничных дней, тел. (8-01562) 50362, 50359. </w:t>
      </w:r>
    </w:p>
    <w:p w:rsidR="00171100" w:rsidRPr="00545D0C" w:rsidRDefault="00171100" w:rsidP="00545D0C">
      <w:r w:rsidRPr="00545D0C">
        <w:t>Аукцион состоится 30августа 2024 года в 15:00 по адресу: г. Слоним, ул. Красноармейская, 40, кабинет 619.</w:t>
      </w:r>
    </w:p>
    <w:p w:rsidR="00171100" w:rsidRPr="00545D0C" w:rsidRDefault="00171100" w:rsidP="00545D0C">
      <w:r w:rsidRPr="00545D0C">
        <w:t xml:space="preserve">Прием документов, консультации по вопросам участия в аукционе и ознакомление с имеющейся документацией осуществляются по адресу: г. Слоним, ул. Красноармейская, 40, кабинет №№ 309, 316 в рабочие дни с 08:00 до 13:00 и с 14:00 до 17:00. Начало приема заявлений и прилагаемых к ним документов осуществляется со дня опубликования извещения и заканчивается 28 августа 2024 г. в 12.00. </w:t>
      </w:r>
    </w:p>
    <w:p w:rsidR="00171100" w:rsidRPr="00545D0C" w:rsidRDefault="00171100" w:rsidP="00545D0C">
      <w:r w:rsidRPr="00545D0C">
        <w:t>Для участия в аукционе по лотам № 1,2 приглашаются граждане Республики Беларусь (далее – граждане), негосударственные юридические лица Республики Беларусь.В аукционе допускается участие на стороне покупателя консолидированных участников – двух и более граждан, юридических лиц, заключивших договор о совместном участии в аукционе.</w:t>
      </w:r>
    </w:p>
    <w:p w:rsidR="00171100" w:rsidRPr="00545D0C" w:rsidRDefault="00171100" w:rsidP="00545D0C">
      <w:r w:rsidRPr="00545D0C">
        <w:t>Для участия в аукционе по лотам № 3,4 приглашаются граждане, индивидуальные предприниматели, юридические лица. В аукционе допускается участие на стороне покупателя консолидированных участников – двух и более граждан, индивидуальных предпринимателей, юридических лиц, заключивших договор о совместном участии в аукционе.</w:t>
      </w:r>
    </w:p>
    <w:p w:rsidR="00171100" w:rsidRPr="00545D0C" w:rsidRDefault="00171100" w:rsidP="00545D0C">
      <w:r w:rsidRPr="00545D0C">
        <w:t>Для участия в аукционе гражданин, индивидуальный предприниматель, юридическое лицо (лично либо через своего представителя или уполномоченное должностное лицо) в установленный в извещении срок подает заявление об участии в аукционе с указанием кадастровых номеров и адресов земельных участков, которые предполагается получить в частную собственность или в аренду по результатам аукциона, документ, подтверждающий внесение суммы задатка (задатков) с отметкой банка, а также заключает соглашение о правах, обязанностях и ответственности сторон в процессе подготовки и проведения аукциона.</w:t>
      </w:r>
    </w:p>
    <w:p w:rsidR="00171100" w:rsidRPr="00545D0C" w:rsidRDefault="00171100" w:rsidP="00545D0C">
      <w:r w:rsidRPr="00545D0C">
        <w:t>Кроме того, представляются:</w:t>
      </w:r>
    </w:p>
    <w:p w:rsidR="00171100" w:rsidRPr="00545D0C" w:rsidRDefault="00171100" w:rsidP="00545D0C">
      <w:r w:rsidRPr="00545D0C">
        <w:t>индивидуальным предпринимателем – копия свидетельства государственной регистрации индивидуального предпринимателя без нотариального засвидетельствования;</w:t>
      </w:r>
    </w:p>
    <w:p w:rsidR="00171100" w:rsidRPr="00545D0C" w:rsidRDefault="00171100" w:rsidP="00545D0C">
      <w:r w:rsidRPr="00545D0C">
        <w:t>представителем гражданина или индивидуального предпринимателя – нотариально удостоверенная доверенность;</w:t>
      </w:r>
    </w:p>
    <w:p w:rsidR="00171100" w:rsidRPr="00545D0C" w:rsidRDefault="00171100" w:rsidP="00545D0C">
      <w:r w:rsidRPr="00545D0C">
        <w:t>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лица;</w:t>
      </w:r>
    </w:p>
    <w:p w:rsidR="00171100" w:rsidRPr="00545D0C" w:rsidRDefault="00171100" w:rsidP="00545D0C">
      <w:r w:rsidRPr="00545D0C">
        <w:t>представителем или уполномоченным должностным лицом иностранного юридического лица 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легализованные в установленном порядке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язык;</w:t>
      </w:r>
    </w:p>
    <w:p w:rsidR="00171100" w:rsidRPr="00545D0C" w:rsidRDefault="00171100" w:rsidP="00545D0C">
      <w:r w:rsidRPr="00545D0C">
        <w:t>представителем иностранного гражданина –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171100" w:rsidRPr="00545D0C" w:rsidRDefault="00171100" w:rsidP="00545D0C">
      <w:r w:rsidRPr="00545D0C">
        <w:t>Консолидированными участниками для участия в аукционе представляются также оригинал и копия договора о совместном участии в аукционе.</w:t>
      </w:r>
    </w:p>
    <w:p w:rsidR="00171100" w:rsidRPr="00545D0C" w:rsidRDefault="00171100" w:rsidP="00545D0C">
      <w:r w:rsidRPr="00545D0C">
        <w:t>При подаче документов на участие в аукционе граждане Республики Беларусь предъявляют паспорт гражданина Республики Беларусь, а иностранные граждане, представители граждан, индивидуальных предпринимателей и юридических лиц, уполномоченные должностные лица юридических лиц –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 индивидуальными предпринимателями,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</w:r>
    </w:p>
    <w:p w:rsidR="00171100" w:rsidRPr="00545D0C" w:rsidRDefault="00171100" w:rsidP="00545D0C">
      <w:r w:rsidRPr="00545D0C">
        <w:t>Сумма задатка для участия в аукционе перечисляется на специальный счет Слонимского райисполкома № BY58 AKBB3604 52500156 8410 0000, УНП 500010377, в ОАО «АСБ «Беларусбанк»г. Минск, БИК AKBBBY2Х, получатель – Слонимский райисполком, назначение платежа - внесение задатка для участия в аукционе.</w:t>
      </w:r>
    </w:p>
    <w:p w:rsidR="00171100" w:rsidRPr="00545D0C" w:rsidRDefault="00171100" w:rsidP="00545D0C">
      <w:r w:rsidRPr="00545D0C">
        <w:t>Осмотр на местности земельных участков осуществляется в рабочее время с 8.00 до 13.00 и с 14.00 до 17.00 (по требованию).</w:t>
      </w:r>
    </w:p>
    <w:p w:rsidR="00171100" w:rsidRPr="00545D0C" w:rsidRDefault="00171100" w:rsidP="00545D0C">
      <w:r w:rsidRPr="00545D0C">
        <w:t>Аукцион проводится при наличии не менее двух участников в соответствии с Положением о порядке организации и проведения аукционов по продаже земельных участков в частную собственность, Положением о порядке организации и проведения аукционов на право аренды земельных участков, утвержденными постановлением Совета Министров Республики Беларусь от 13.01.2023 №32.</w:t>
      </w:r>
    </w:p>
    <w:p w:rsidR="00171100" w:rsidRPr="00545D0C" w:rsidRDefault="00171100" w:rsidP="00545D0C">
      <w:r w:rsidRPr="00545D0C">
        <w:t>Размер увеличения цены земельных участков (шаг аукциона) - 10 % от предыдущей цены, называемой аукционистом.</w:t>
      </w:r>
    </w:p>
    <w:p w:rsidR="00171100" w:rsidRPr="00545D0C" w:rsidRDefault="00171100" w:rsidP="00545D0C">
      <w:r w:rsidRPr="00545D0C">
        <w:t>Земельные участки по лотам 1-4 предоставляются победителю соответствующего аукциона либо единственному участнику несостоявшегося аукциона, выразившему свое согласие на приобретение земельного участка в частную собственность или предоставление ему земельного участка с внесением платы за право аренды, с внесением платы за земельный участок или за право аренды земельного участка в размере начальной цены предмета аукциона, увеличенной на 5 процентов, с условиями:</w:t>
      </w:r>
    </w:p>
    <w:p w:rsidR="00171100" w:rsidRPr="00545D0C" w:rsidRDefault="00171100" w:rsidP="00545D0C">
      <w:r w:rsidRPr="00545D0C">
        <w:t>внесения платы за земельный участок или за право аренды земельного участка (за вычетом суммы внесенного задатка)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признания аукциона по продаже земельного участка в частную собственность или права аренды земельного участка несостоявшимся;</w:t>
      </w:r>
    </w:p>
    <w:p w:rsidR="00171100" w:rsidRPr="00545D0C" w:rsidRDefault="00171100" w:rsidP="00545D0C">
      <w:r w:rsidRPr="00545D0C">
        <w:t>возмещения затрат на организацию и проведение аукциона, в том числе расходов, связанных с изготовлением и предоставлением участникам аукциона документации, необходимой для его проведения, в течение 10 рабочих дней;</w:t>
      </w:r>
    </w:p>
    <w:p w:rsidR="00171100" w:rsidRPr="00545D0C" w:rsidRDefault="00171100" w:rsidP="00545D0C">
      <w:r w:rsidRPr="00545D0C">
        <w:t xml:space="preserve">после совершения названных действий, но не позднее 2 рабочих дней, заключения победителем аукциона либо единственным участником несостоявшегося аукциона, выразившим свое согласие на предоставление ему земельного участка с внесением платы за право аренды земельного участка соСлонимским райисполкомом договора аренды земельного участка (лоты3,4); </w:t>
      </w:r>
    </w:p>
    <w:p w:rsidR="00171100" w:rsidRPr="00545D0C" w:rsidRDefault="00171100" w:rsidP="00545D0C">
      <w:r w:rsidRPr="00545D0C">
        <w:t xml:space="preserve">осуществления в течение двух месяцев со дня подписания договора аренды земельного участка государственной регистрации договора аренды земельного участка и возникновения основанного на нем права аренды в Слонимском филиале республиканского унитарного предприятия «Гродненское агентство по государственной регистрации и земельному кадастру» (лоты 3,4); </w:t>
      </w:r>
    </w:p>
    <w:p w:rsidR="00171100" w:rsidRPr="00545D0C" w:rsidRDefault="00171100" w:rsidP="00545D0C">
      <w:r w:rsidRPr="00545D0C">
        <w:t xml:space="preserve">осуществления в течение двух месяцев со дня утверждения в установленном порядке протокола о результатах аукциона либо признания аукциона по продаже земельного участка в частную собственность несостоявшимся государственной регистрации права частной собственности на земельный участок в Слонимском филиале республиканского унитарного предприятия «Гродненское агентство по государственной регистрации и земельному кадастру» (лоты 1,2); </w:t>
      </w:r>
    </w:p>
    <w:p w:rsidR="00171100" w:rsidRPr="00545D0C" w:rsidRDefault="00171100" w:rsidP="00545D0C">
      <w:r w:rsidRPr="00545D0C">
        <w:t>получения в установленном порядке разрешительной документации на проведение проектно-изыскательских работ и разработки проекта строительства объекта в отделе архитектуры и строительства Слонимского райисполкома;</w:t>
      </w:r>
    </w:p>
    <w:p w:rsidR="00171100" w:rsidRPr="00545D0C" w:rsidRDefault="00171100" w:rsidP="00545D0C">
      <w:r w:rsidRPr="00545D0C">
        <w:t>занятия земельного участка в соответствии с целью и условиями его предоставления в течение срокаустановленногозаконодательством со дня утверждения в установленном порядке проектной документации на строительство;</w:t>
      </w:r>
    </w:p>
    <w:p w:rsidR="00171100" w:rsidRPr="00545D0C" w:rsidRDefault="00171100" w:rsidP="00545D0C">
      <w:r w:rsidRPr="00545D0C">
        <w:t>снятия плодородного слоя почвы из-под пятен застройки на земельном участке и использования его для благоустройства участка;</w:t>
      </w:r>
    </w:p>
    <w:p w:rsidR="00171100" w:rsidRPr="00545D0C" w:rsidRDefault="00171100" w:rsidP="00545D0C">
      <w:r w:rsidRPr="00545D0C">
        <w:t>осуществление строительства объекта в сроки, определенные проектно-сметной документацией.</w:t>
      </w:r>
    </w:p>
    <w:sectPr w:rsidR="00171100" w:rsidRPr="00545D0C" w:rsidSect="00C24B96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100" w:rsidRDefault="00171100" w:rsidP="00EE1B8B">
      <w:pPr>
        <w:spacing w:line="240" w:lineRule="auto"/>
      </w:pPr>
      <w:r>
        <w:separator/>
      </w:r>
    </w:p>
  </w:endnote>
  <w:endnote w:type="continuationSeparator" w:id="1">
    <w:p w:rsidR="00171100" w:rsidRDefault="00171100" w:rsidP="00EE1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100" w:rsidRDefault="00171100" w:rsidP="00EE1B8B">
      <w:pPr>
        <w:spacing w:line="240" w:lineRule="auto"/>
      </w:pPr>
      <w:r>
        <w:separator/>
      </w:r>
    </w:p>
  </w:footnote>
  <w:footnote w:type="continuationSeparator" w:id="1">
    <w:p w:rsidR="00171100" w:rsidRDefault="00171100" w:rsidP="00EE1B8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00" w:rsidRPr="00C24B96" w:rsidRDefault="00171100" w:rsidP="00C24B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1AA61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BF203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5CA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C0666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A164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527A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5228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E89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5EA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E0F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5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C64"/>
    <w:rsid w:val="000243E6"/>
    <w:rsid w:val="00024D35"/>
    <w:rsid w:val="000A073B"/>
    <w:rsid w:val="000A6282"/>
    <w:rsid w:val="000D4B94"/>
    <w:rsid w:val="000F72A3"/>
    <w:rsid w:val="00101BA5"/>
    <w:rsid w:val="0011623E"/>
    <w:rsid w:val="00135732"/>
    <w:rsid w:val="00146032"/>
    <w:rsid w:val="00153C4A"/>
    <w:rsid w:val="00154AEB"/>
    <w:rsid w:val="00156704"/>
    <w:rsid w:val="00171100"/>
    <w:rsid w:val="00174F75"/>
    <w:rsid w:val="00176F9C"/>
    <w:rsid w:val="001853A5"/>
    <w:rsid w:val="001939A7"/>
    <w:rsid w:val="001B5C3B"/>
    <w:rsid w:val="001D3DF1"/>
    <w:rsid w:val="001E120E"/>
    <w:rsid w:val="001F63F2"/>
    <w:rsid w:val="001F673D"/>
    <w:rsid w:val="0020258A"/>
    <w:rsid w:val="002151E3"/>
    <w:rsid w:val="002229DC"/>
    <w:rsid w:val="002239F0"/>
    <w:rsid w:val="00225FA9"/>
    <w:rsid w:val="00240883"/>
    <w:rsid w:val="002577D0"/>
    <w:rsid w:val="00264958"/>
    <w:rsid w:val="00275279"/>
    <w:rsid w:val="00275CC6"/>
    <w:rsid w:val="00276957"/>
    <w:rsid w:val="00284AE1"/>
    <w:rsid w:val="002976C2"/>
    <w:rsid w:val="002C22EF"/>
    <w:rsid w:val="002E083C"/>
    <w:rsid w:val="002E252E"/>
    <w:rsid w:val="002E2E4B"/>
    <w:rsid w:val="00306E39"/>
    <w:rsid w:val="00314C94"/>
    <w:rsid w:val="003170B5"/>
    <w:rsid w:val="0032197F"/>
    <w:rsid w:val="00324BB5"/>
    <w:rsid w:val="0032762B"/>
    <w:rsid w:val="0035108B"/>
    <w:rsid w:val="00366EA9"/>
    <w:rsid w:val="0037291D"/>
    <w:rsid w:val="00375D1A"/>
    <w:rsid w:val="003806EB"/>
    <w:rsid w:val="0039396A"/>
    <w:rsid w:val="003A3CAC"/>
    <w:rsid w:val="003A678D"/>
    <w:rsid w:val="003C67CF"/>
    <w:rsid w:val="003E450C"/>
    <w:rsid w:val="00406708"/>
    <w:rsid w:val="004113A3"/>
    <w:rsid w:val="00420215"/>
    <w:rsid w:val="0042287B"/>
    <w:rsid w:val="004229F3"/>
    <w:rsid w:val="00423757"/>
    <w:rsid w:val="00444151"/>
    <w:rsid w:val="00467F8D"/>
    <w:rsid w:val="00473477"/>
    <w:rsid w:val="00473E70"/>
    <w:rsid w:val="00475AAA"/>
    <w:rsid w:val="00480002"/>
    <w:rsid w:val="00484A5D"/>
    <w:rsid w:val="00487B69"/>
    <w:rsid w:val="004C23B7"/>
    <w:rsid w:val="004F0814"/>
    <w:rsid w:val="004F11AC"/>
    <w:rsid w:val="004F293A"/>
    <w:rsid w:val="00510763"/>
    <w:rsid w:val="005377E8"/>
    <w:rsid w:val="00545D0C"/>
    <w:rsid w:val="00546AA0"/>
    <w:rsid w:val="005724D4"/>
    <w:rsid w:val="005754D3"/>
    <w:rsid w:val="0057581C"/>
    <w:rsid w:val="005765B9"/>
    <w:rsid w:val="00595432"/>
    <w:rsid w:val="005E00D0"/>
    <w:rsid w:val="005F0266"/>
    <w:rsid w:val="005F5C84"/>
    <w:rsid w:val="005F682B"/>
    <w:rsid w:val="005F716E"/>
    <w:rsid w:val="00656807"/>
    <w:rsid w:val="0066505A"/>
    <w:rsid w:val="00682D6A"/>
    <w:rsid w:val="00684C64"/>
    <w:rsid w:val="006A4A3C"/>
    <w:rsid w:val="006A6C3D"/>
    <w:rsid w:val="006B2CEC"/>
    <w:rsid w:val="006E2949"/>
    <w:rsid w:val="006E599F"/>
    <w:rsid w:val="006E695F"/>
    <w:rsid w:val="007045D0"/>
    <w:rsid w:val="00717FEC"/>
    <w:rsid w:val="00730781"/>
    <w:rsid w:val="00743E97"/>
    <w:rsid w:val="00744597"/>
    <w:rsid w:val="00751FFC"/>
    <w:rsid w:val="00753D8F"/>
    <w:rsid w:val="007615D1"/>
    <w:rsid w:val="007652C8"/>
    <w:rsid w:val="00772A78"/>
    <w:rsid w:val="00773C29"/>
    <w:rsid w:val="00776FB5"/>
    <w:rsid w:val="00791018"/>
    <w:rsid w:val="00795EF0"/>
    <w:rsid w:val="007A7473"/>
    <w:rsid w:val="007B3977"/>
    <w:rsid w:val="007C4430"/>
    <w:rsid w:val="007C5D69"/>
    <w:rsid w:val="007C6840"/>
    <w:rsid w:val="007D6FC5"/>
    <w:rsid w:val="007D7E19"/>
    <w:rsid w:val="007E52C6"/>
    <w:rsid w:val="007F08C6"/>
    <w:rsid w:val="007F521B"/>
    <w:rsid w:val="00830595"/>
    <w:rsid w:val="008344FA"/>
    <w:rsid w:val="00844FE8"/>
    <w:rsid w:val="0085051F"/>
    <w:rsid w:val="008644DE"/>
    <w:rsid w:val="00872701"/>
    <w:rsid w:val="008C659B"/>
    <w:rsid w:val="008F002B"/>
    <w:rsid w:val="008F66B1"/>
    <w:rsid w:val="009038B5"/>
    <w:rsid w:val="00913B17"/>
    <w:rsid w:val="00955937"/>
    <w:rsid w:val="009643C5"/>
    <w:rsid w:val="00983486"/>
    <w:rsid w:val="00992464"/>
    <w:rsid w:val="00997830"/>
    <w:rsid w:val="009A02B0"/>
    <w:rsid w:val="009A16A1"/>
    <w:rsid w:val="009B788B"/>
    <w:rsid w:val="009C13BC"/>
    <w:rsid w:val="009E110F"/>
    <w:rsid w:val="009F5B25"/>
    <w:rsid w:val="009F7069"/>
    <w:rsid w:val="00A0546E"/>
    <w:rsid w:val="00A16669"/>
    <w:rsid w:val="00A315F4"/>
    <w:rsid w:val="00A41391"/>
    <w:rsid w:val="00A42579"/>
    <w:rsid w:val="00A969B7"/>
    <w:rsid w:val="00AB7D16"/>
    <w:rsid w:val="00AC60A4"/>
    <w:rsid w:val="00AC6AFB"/>
    <w:rsid w:val="00AD2CD9"/>
    <w:rsid w:val="00AD7868"/>
    <w:rsid w:val="00AF5417"/>
    <w:rsid w:val="00B02D1F"/>
    <w:rsid w:val="00B42EA9"/>
    <w:rsid w:val="00B5152A"/>
    <w:rsid w:val="00B74F11"/>
    <w:rsid w:val="00B8516E"/>
    <w:rsid w:val="00B87EFD"/>
    <w:rsid w:val="00B9119A"/>
    <w:rsid w:val="00BA325F"/>
    <w:rsid w:val="00BB4585"/>
    <w:rsid w:val="00C10532"/>
    <w:rsid w:val="00C2242B"/>
    <w:rsid w:val="00C24B96"/>
    <w:rsid w:val="00C40210"/>
    <w:rsid w:val="00C45F27"/>
    <w:rsid w:val="00C55635"/>
    <w:rsid w:val="00C57DA8"/>
    <w:rsid w:val="00C61244"/>
    <w:rsid w:val="00C73A31"/>
    <w:rsid w:val="00C80638"/>
    <w:rsid w:val="00CC037C"/>
    <w:rsid w:val="00CC7E58"/>
    <w:rsid w:val="00CE341E"/>
    <w:rsid w:val="00D12B0E"/>
    <w:rsid w:val="00D35C07"/>
    <w:rsid w:val="00D56AA4"/>
    <w:rsid w:val="00D77C5A"/>
    <w:rsid w:val="00D83062"/>
    <w:rsid w:val="00D912E5"/>
    <w:rsid w:val="00D979D2"/>
    <w:rsid w:val="00DA7A74"/>
    <w:rsid w:val="00DF0821"/>
    <w:rsid w:val="00DF5BFE"/>
    <w:rsid w:val="00DF6441"/>
    <w:rsid w:val="00E037CB"/>
    <w:rsid w:val="00E20513"/>
    <w:rsid w:val="00E441B5"/>
    <w:rsid w:val="00E64F35"/>
    <w:rsid w:val="00E96F01"/>
    <w:rsid w:val="00EC46EF"/>
    <w:rsid w:val="00ED7F46"/>
    <w:rsid w:val="00EE0245"/>
    <w:rsid w:val="00EE1B8B"/>
    <w:rsid w:val="00F04AB2"/>
    <w:rsid w:val="00F324CF"/>
    <w:rsid w:val="00F37821"/>
    <w:rsid w:val="00F502FA"/>
    <w:rsid w:val="00F53DA6"/>
    <w:rsid w:val="00F72DEF"/>
    <w:rsid w:val="00FA23CC"/>
    <w:rsid w:val="00FE6D7E"/>
    <w:rsid w:val="00FF3380"/>
    <w:rsid w:val="00FF4EF5"/>
    <w:rsid w:val="00FF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93A"/>
    <w:pPr>
      <w:spacing w:line="220" w:lineRule="exact"/>
      <w:ind w:left="-57" w:right="-57"/>
      <w:jc w:val="center"/>
    </w:pPr>
    <w:rPr>
      <w:rFonts w:eastAsia="Times New Roman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1B8B"/>
    <w:rPr>
      <w:rFonts w:eastAsia="Times New Roman" w:cs="Times New Roman"/>
      <w:sz w:val="30"/>
      <w:szCs w:val="30"/>
      <w:lang w:eastAsia="ru-RU"/>
    </w:rPr>
  </w:style>
  <w:style w:type="paragraph" w:styleId="Footer">
    <w:name w:val="footer"/>
    <w:basedOn w:val="Normal"/>
    <w:link w:val="FooterChar"/>
    <w:uiPriority w:val="99"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1B8B"/>
    <w:rPr>
      <w:rFonts w:eastAsia="Times New Roman" w:cs="Times New Roman"/>
      <w:sz w:val="30"/>
      <w:szCs w:val="30"/>
      <w:lang w:eastAsia="ru-RU"/>
    </w:rPr>
  </w:style>
  <w:style w:type="paragraph" w:customStyle="1" w:styleId="newncpi">
    <w:name w:val="newncpi"/>
    <w:basedOn w:val="Normal"/>
    <w:uiPriority w:val="99"/>
    <w:rsid w:val="00682D6A"/>
    <w:pPr>
      <w:spacing w:line="240" w:lineRule="auto"/>
      <w:ind w:left="0" w:right="0" w:firstLine="567"/>
      <w:jc w:val="both"/>
    </w:pPr>
    <w:rPr>
      <w:sz w:val="24"/>
      <w:szCs w:val="24"/>
    </w:rPr>
  </w:style>
  <w:style w:type="paragraph" w:customStyle="1" w:styleId="cap1">
    <w:name w:val="cap1"/>
    <w:basedOn w:val="Normal"/>
    <w:uiPriority w:val="99"/>
    <w:rsid w:val="00682D6A"/>
    <w:pPr>
      <w:spacing w:line="240" w:lineRule="auto"/>
      <w:ind w:left="0" w:right="0"/>
      <w:jc w:val="left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682D6A"/>
    <w:pPr>
      <w:spacing w:after="120" w:line="240" w:lineRule="auto"/>
      <w:ind w:left="0" w:right="0"/>
      <w:jc w:val="left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82D6A"/>
    <w:rPr>
      <w:rFonts w:eastAsia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AB7D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B7D16"/>
    <w:rPr>
      <w:rFonts w:eastAsia="Times New Roman" w:cs="Times New Roman"/>
      <w:sz w:val="30"/>
      <w:szCs w:val="3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C23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3B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1659</Words>
  <Characters>9462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Zhanna Garunovich</dc:creator>
  <cp:keywords/>
  <dc:description/>
  <cp:lastModifiedBy>m.marchenko</cp:lastModifiedBy>
  <cp:revision>2</cp:revision>
  <cp:lastPrinted>2024-01-18T10:54:00Z</cp:lastPrinted>
  <dcterms:created xsi:type="dcterms:W3CDTF">2024-08-01T08:00:00Z</dcterms:created>
  <dcterms:modified xsi:type="dcterms:W3CDTF">2024-08-01T08:00:00Z</dcterms:modified>
</cp:coreProperties>
</file>