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4996" w:type="pct"/>
        <w:tblInd w:w="6" w:type="dxa"/>
        <w:tblLook w:val="04A0" w:firstRow="1" w:lastRow="0" w:firstColumn="1" w:lastColumn="0" w:noHBand="0" w:noVBand="1"/>
      </w:tblPr>
      <w:tblGrid>
        <w:gridCol w:w="11586"/>
        <w:gridCol w:w="3298"/>
      </w:tblGrid>
      <w:tr w:rsidR="00314F70" w:rsidTr="008F3543">
        <w:tc>
          <w:tcPr>
            <w:tcW w:w="38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Default="00314F70" w:rsidP="00A34C0E">
            <w:pPr>
              <w:pStyle w:val="newncpi"/>
            </w:pPr>
            <w:r>
              <w:t> </w:t>
            </w:r>
          </w:p>
        </w:tc>
        <w:tc>
          <w:tcPr>
            <w:tcW w:w="11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Default="00314F70" w:rsidP="009F115C">
            <w:pPr>
              <w:pStyle w:val="append1"/>
              <w:spacing w:after="0" w:line="200" w:lineRule="exact"/>
            </w:pPr>
            <w:r>
              <w:t>Приложение 1</w:t>
            </w:r>
          </w:p>
          <w:p w:rsidR="003C0DC6" w:rsidRDefault="003C0DC6" w:rsidP="009F115C">
            <w:pPr>
              <w:pStyle w:val="append"/>
              <w:spacing w:line="200" w:lineRule="exact"/>
            </w:pPr>
            <w:r>
              <w:t xml:space="preserve">к приказу комитета государственного имущества Гродненского областного исполнительного комитета </w:t>
            </w:r>
          </w:p>
          <w:p w:rsidR="00314F70" w:rsidRDefault="001B5E4D" w:rsidP="001B5E4D">
            <w:pPr>
              <w:pStyle w:val="append"/>
              <w:spacing w:line="200" w:lineRule="exact"/>
            </w:pPr>
            <w:r>
              <w:t>№ 43</w:t>
            </w:r>
            <w:r>
              <w:rPr>
                <w:lang w:val="en-US"/>
              </w:rPr>
              <w:t xml:space="preserve"> </w:t>
            </w:r>
            <w:r>
              <w:t xml:space="preserve">от </w:t>
            </w:r>
            <w:r w:rsidR="006679ED">
              <w:t>11</w:t>
            </w:r>
            <w:r w:rsidR="006679ED" w:rsidRPr="006679ED">
              <w:t xml:space="preserve"> </w:t>
            </w:r>
            <w:r w:rsidR="006679ED">
              <w:t xml:space="preserve">февраля </w:t>
            </w:r>
            <w:r w:rsidR="008C26CC">
              <w:t>2026</w:t>
            </w:r>
            <w:r w:rsidR="00BE30EC">
              <w:t xml:space="preserve"> г.</w:t>
            </w:r>
            <w:r w:rsidR="00524CCD">
              <w:t xml:space="preserve"> </w:t>
            </w:r>
          </w:p>
        </w:tc>
      </w:tr>
    </w:tbl>
    <w:p w:rsidR="00F25DB8" w:rsidRDefault="00F25DB8" w:rsidP="00314F70">
      <w:pPr>
        <w:pStyle w:val="newncpi"/>
        <w:jc w:val="right"/>
      </w:pPr>
    </w:p>
    <w:p w:rsidR="00314F70" w:rsidRPr="001C0CBF" w:rsidRDefault="00314F70" w:rsidP="00314F70">
      <w:pPr>
        <w:pStyle w:val="newncpi"/>
        <w:jc w:val="right"/>
        <w:rPr>
          <w:sz w:val="20"/>
          <w:szCs w:val="20"/>
        </w:rPr>
      </w:pPr>
      <w:r w:rsidRPr="001C0CBF">
        <w:rPr>
          <w:sz w:val="20"/>
          <w:szCs w:val="20"/>
        </w:rPr>
        <w:t>Форма</w:t>
      </w:r>
      <w:proofErr w:type="gramStart"/>
      <w:r w:rsidR="001C0CBF" w:rsidRPr="001C0CBF">
        <w:rPr>
          <w:sz w:val="20"/>
          <w:szCs w:val="20"/>
        </w:rPr>
        <w:t>1</w:t>
      </w:r>
      <w:proofErr w:type="gramEnd"/>
    </w:p>
    <w:p w:rsidR="00314F70" w:rsidRPr="009F115C" w:rsidRDefault="00E073B1" w:rsidP="008F3543">
      <w:pPr>
        <w:pStyle w:val="titlep"/>
        <w:spacing w:after="0"/>
      </w:pPr>
      <w:r w:rsidRPr="009F115C">
        <w:t>СВЕДЕНИЯ</w:t>
      </w:r>
      <w:proofErr w:type="gramStart"/>
      <w:r w:rsidR="00314F70" w:rsidRPr="009F115C">
        <w:rPr>
          <w:vertAlign w:val="superscript"/>
        </w:rPr>
        <w:t>1</w:t>
      </w:r>
      <w:proofErr w:type="gramEnd"/>
      <w:r w:rsidR="00314F70" w:rsidRPr="009F115C">
        <w:t xml:space="preserve"> об объектах собственности Гродненской области, находящихся только в собственности государства</w:t>
      </w:r>
    </w:p>
    <w:tbl>
      <w:tblPr>
        <w:tblStyle w:val="tablencpi"/>
        <w:tblW w:w="4998" w:type="pct"/>
        <w:tblLook w:val="04A0" w:firstRow="1" w:lastRow="0" w:firstColumn="1" w:lastColumn="0" w:noHBand="0" w:noVBand="1"/>
      </w:tblPr>
      <w:tblGrid>
        <w:gridCol w:w="14890"/>
      </w:tblGrid>
      <w:tr w:rsidR="00314F70" w:rsidRPr="008F3543" w:rsidTr="008F3543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8F3543" w:rsidRDefault="00314F70" w:rsidP="00A34C0E">
            <w:pPr>
              <w:pStyle w:val="table10"/>
              <w:rPr>
                <w:sz w:val="28"/>
                <w:szCs w:val="28"/>
              </w:rPr>
            </w:pPr>
          </w:p>
        </w:tc>
      </w:tr>
      <w:tr w:rsidR="00314F70" w:rsidRPr="009F115C" w:rsidTr="008F3543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2D74CB" w:rsidP="008F3543">
            <w:pPr>
              <w:pStyle w:val="table10"/>
              <w:jc w:val="center"/>
            </w:pPr>
            <w:proofErr w:type="gramStart"/>
            <w:r w:rsidRPr="009F115C">
              <w:t>(указать полное наименование</w:t>
            </w:r>
            <w:r w:rsidR="00E073B1" w:rsidRPr="009F115C">
              <w:t>:</w:t>
            </w:r>
            <w:proofErr w:type="gramEnd"/>
            <w:r w:rsidRPr="009F115C">
              <w:t xml:space="preserve"> </w:t>
            </w:r>
            <w:r w:rsidR="00C76AF4" w:rsidRPr="009F115C">
              <w:t>Гродненский о</w:t>
            </w:r>
            <w:r w:rsidR="009F115C" w:rsidRPr="009F115C">
              <w:t>бластной исполнительный комитет (далее – облисполком)</w:t>
            </w:r>
            <w:r w:rsidR="00314F70" w:rsidRPr="009F115C">
              <w:t>,</w:t>
            </w:r>
            <w:r w:rsidR="009F115C" w:rsidRPr="009F115C">
              <w:t xml:space="preserve"> орган управления облисполкома,</w:t>
            </w:r>
            <w:r w:rsidR="00314F70" w:rsidRPr="009F115C">
              <w:t xml:space="preserve"> коммунальное юридическое лицо, хозяйственное общество</w:t>
            </w:r>
            <w:proofErr w:type="gramStart"/>
            <w:r w:rsidR="007B04EA" w:rsidRPr="009F115C">
              <w:rPr>
                <w:vertAlign w:val="superscript"/>
              </w:rPr>
              <w:t>2</w:t>
            </w:r>
            <w:proofErr w:type="gramEnd"/>
            <w:r w:rsidR="00314F70" w:rsidRPr="009F115C">
              <w:t>, республиканское государственно-общественного объединение</w:t>
            </w:r>
            <w:r w:rsidRPr="009F115C">
              <w:t>; регистрационный номер в Едином государственном регистре юридических лиц и индивидуальных предпринимателей либо учетный номер плательщика</w:t>
            </w:r>
            <w:r w:rsidR="00314F70" w:rsidRPr="009F115C">
              <w:t>)</w:t>
            </w:r>
          </w:p>
        </w:tc>
      </w:tr>
    </w:tbl>
    <w:p w:rsidR="00314F70" w:rsidRPr="009F115C" w:rsidRDefault="00314F70" w:rsidP="00314F70">
      <w:pPr>
        <w:pStyle w:val="newncpi"/>
      </w:pPr>
      <w:r w:rsidRPr="009F115C">
        <w:t> </w:t>
      </w:r>
    </w:p>
    <w:tbl>
      <w:tblPr>
        <w:tblStyle w:val="tablencpi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773"/>
        <w:gridCol w:w="1447"/>
        <w:gridCol w:w="2469"/>
        <w:gridCol w:w="1307"/>
        <w:gridCol w:w="1453"/>
        <w:gridCol w:w="2904"/>
        <w:gridCol w:w="1105"/>
      </w:tblGrid>
      <w:tr w:rsidR="00005DD1" w:rsidRPr="009F115C" w:rsidTr="008F3543">
        <w:trPr>
          <w:trHeight w:val="240"/>
        </w:trPr>
        <w:tc>
          <w:tcPr>
            <w:tcW w:w="14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№</w:t>
            </w:r>
          </w:p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 </w:t>
            </w:r>
            <w:proofErr w:type="gramStart"/>
            <w:r w:rsidRPr="009F115C">
              <w:t>п</w:t>
            </w:r>
            <w:proofErr w:type="gramEnd"/>
            <w:r w:rsidRPr="009F115C">
              <w:t>/п</w:t>
            </w:r>
          </w:p>
        </w:tc>
        <w:tc>
          <w:tcPr>
            <w:tcW w:w="12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Наименование имущества</w:t>
            </w:r>
          </w:p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(объекта)</w:t>
            </w:r>
          </w:p>
        </w:tc>
        <w:tc>
          <w:tcPr>
            <w:tcW w:w="13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9F115C">
            <w:pPr>
              <w:pStyle w:val="table10"/>
              <w:jc w:val="center"/>
            </w:pPr>
            <w:r w:rsidRPr="009F115C">
              <w:t xml:space="preserve">Инвентарный номер </w:t>
            </w:r>
          </w:p>
        </w:tc>
        <w:tc>
          <w:tcPr>
            <w:tcW w:w="9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Коды</w:t>
            </w:r>
          </w:p>
        </w:tc>
        <w:tc>
          <w:tcPr>
            <w:tcW w:w="97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Место нахождения (адрес) объекта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005DD1">
            <w:pPr>
              <w:pStyle w:val="table10"/>
              <w:jc w:val="center"/>
            </w:pPr>
            <w:r w:rsidRPr="009F115C">
              <w:t>Примечание</w:t>
            </w:r>
            <w:proofErr w:type="gramStart"/>
            <w:r w:rsidRPr="009F115C">
              <w:rPr>
                <w:vertAlign w:val="superscript"/>
              </w:rPr>
              <w:t>7</w:t>
            </w:r>
            <w:proofErr w:type="gramEnd"/>
          </w:p>
        </w:tc>
      </w:tr>
      <w:tr w:rsidR="00005DD1" w:rsidRPr="009F115C" w:rsidTr="008F3543">
        <w:trPr>
          <w:trHeight w:val="1096"/>
        </w:trPr>
        <w:tc>
          <w:tcPr>
            <w:tcW w:w="1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1" w:rsidRPr="009F115C" w:rsidRDefault="00005DD1" w:rsidP="00A34C0E">
            <w:pPr>
              <w:rPr>
                <w:rFonts w:eastAsiaTheme="minorEastAsia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1" w:rsidRPr="009F115C" w:rsidRDefault="00005DD1" w:rsidP="00A34C0E">
            <w:pPr>
              <w:rPr>
                <w:rFonts w:eastAsiaTheme="minor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по бухгалтерскому учету</w:t>
            </w:r>
            <w:r w:rsidRPr="009F115C">
              <w:rPr>
                <w:vertAlign w:val="superscript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9F115C">
            <w:pPr>
              <w:pStyle w:val="table10"/>
              <w:jc w:val="center"/>
            </w:pPr>
            <w:r w:rsidRPr="009F115C">
              <w:t>в Едином государственном регистре недвижимого имущества, прав на него и сделок с ним</w:t>
            </w:r>
            <w:proofErr w:type="gramStart"/>
            <w:r w:rsidRPr="009F115C">
              <w:rPr>
                <w:vertAlign w:val="superscript"/>
              </w:rPr>
              <w:t>4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</w:pPr>
            <w:r w:rsidRPr="009F115C">
              <w:t>объекта</w:t>
            </w:r>
            <w:r w:rsidRPr="009F115C">
              <w:rPr>
                <w:vertAlign w:val="superscript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5DD1" w:rsidRPr="009F115C" w:rsidRDefault="00005DD1" w:rsidP="00A34C0E">
            <w:pPr>
              <w:pStyle w:val="table10"/>
              <w:jc w:val="center"/>
              <w:rPr>
                <w:vertAlign w:val="superscript"/>
              </w:rPr>
            </w:pPr>
            <w:r w:rsidRPr="009F115C">
              <w:t>состояния объекта</w:t>
            </w:r>
            <w:proofErr w:type="gramStart"/>
            <w:r w:rsidRPr="009F115C">
              <w:rPr>
                <w:vertAlign w:val="superscript"/>
              </w:rPr>
              <w:t>6</w:t>
            </w:r>
            <w:proofErr w:type="gramEnd"/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1" w:rsidRPr="009F115C" w:rsidRDefault="00005DD1" w:rsidP="00A34C0E">
            <w:pPr>
              <w:rPr>
                <w:rFonts w:eastAsiaTheme="minorEastAsia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05DD1" w:rsidRPr="009F115C" w:rsidRDefault="00005DD1" w:rsidP="00A34C0E">
            <w:pPr>
              <w:rPr>
                <w:rFonts w:eastAsiaTheme="minorEastAsia"/>
              </w:rPr>
            </w:pPr>
          </w:p>
        </w:tc>
      </w:tr>
      <w:tr w:rsidR="00E073B1" w:rsidRPr="009F115C" w:rsidTr="008F3543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8</w:t>
            </w:r>
          </w:p>
        </w:tc>
      </w:tr>
      <w:tr w:rsidR="00F25DB8" w:rsidRPr="009F115C" w:rsidTr="008F3543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Здания</w:t>
            </w:r>
          </w:p>
        </w:tc>
      </w:tr>
      <w:tr w:rsidR="00E073B1" w:rsidRPr="009F115C" w:rsidTr="008F3543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</w:tr>
      <w:tr w:rsidR="00F25DB8" w:rsidRPr="009F115C" w:rsidTr="008F3543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Сооружения</w:t>
            </w:r>
          </w:p>
        </w:tc>
      </w:tr>
      <w:tr w:rsidR="00E073B1" w:rsidRPr="009F115C" w:rsidTr="008F3543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</w:tr>
      <w:tr w:rsidR="00F25DB8" w:rsidRPr="009F115C" w:rsidTr="008F3543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Изолированные помещения</w:t>
            </w:r>
          </w:p>
        </w:tc>
      </w:tr>
      <w:tr w:rsidR="00E073B1" w:rsidRPr="009F115C" w:rsidTr="008F3543">
        <w:trPr>
          <w:trHeight w:val="240"/>
        </w:trPr>
        <w:tc>
          <w:tcPr>
            <w:tcW w:w="1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  <w:r w:rsidRPr="009F115C"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5DB8" w:rsidRPr="009F115C" w:rsidRDefault="00F25DB8" w:rsidP="00A34C0E">
            <w:pPr>
              <w:pStyle w:val="table10"/>
              <w:jc w:val="center"/>
            </w:pPr>
          </w:p>
        </w:tc>
      </w:tr>
    </w:tbl>
    <w:p w:rsidR="00314F70" w:rsidRPr="009F115C" w:rsidRDefault="00314F70" w:rsidP="00F25DB8">
      <w:pPr>
        <w:pStyle w:val="newncpi"/>
      </w:pPr>
      <w:r w:rsidRPr="009F115C">
        <w:t> </w:t>
      </w:r>
    </w:p>
    <w:tbl>
      <w:tblPr>
        <w:tblStyle w:val="tablencpi"/>
        <w:tblW w:w="4998" w:type="pct"/>
        <w:tblLook w:val="04A0" w:firstRow="1" w:lastRow="0" w:firstColumn="1" w:lastColumn="0" w:noHBand="0" w:noVBand="1"/>
      </w:tblPr>
      <w:tblGrid>
        <w:gridCol w:w="6962"/>
        <w:gridCol w:w="3044"/>
        <w:gridCol w:w="435"/>
        <w:gridCol w:w="4449"/>
      </w:tblGrid>
      <w:tr w:rsidR="00314F70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A34C0E">
            <w:pPr>
              <w:pStyle w:val="table10"/>
            </w:pPr>
            <w:r w:rsidRPr="001F0DD1">
              <w:rPr>
                <w:sz w:val="24"/>
              </w:rPr>
              <w:t>Руководитель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8F3543">
            <w:pPr>
              <w:pStyle w:val="table10"/>
              <w:jc w:val="center"/>
            </w:pPr>
            <w:r w:rsidRPr="009F115C">
              <w:t>_______________________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8F3543">
            <w:pPr>
              <w:pStyle w:val="table10"/>
              <w:jc w:val="center"/>
            </w:pPr>
            <w:r w:rsidRPr="009F115C">
              <w:t>____________________</w:t>
            </w:r>
            <w:r w:rsidR="00005DD1">
              <w:t>_____</w:t>
            </w:r>
            <w:r w:rsidRPr="009F115C">
              <w:t>__</w:t>
            </w:r>
          </w:p>
        </w:tc>
      </w:tr>
      <w:tr w:rsidR="00314F70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42CF" w:rsidRPr="009F115C" w:rsidRDefault="00314F70" w:rsidP="009A42CF">
            <w:pPr>
              <w:pStyle w:val="table10"/>
            </w:pPr>
            <w:r w:rsidRPr="009F115C">
              <w:t> 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A42CF" w:rsidRDefault="00314F70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(подпись)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A42CF" w:rsidRDefault="00314F70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(</w:t>
            </w:r>
            <w:proofErr w:type="spellStart"/>
            <w:r w:rsidRPr="009A42CF">
              <w:rPr>
                <w:sz w:val="18"/>
                <w:szCs w:val="18"/>
              </w:rPr>
              <w:t>И.О.Фамилия</w:t>
            </w:r>
            <w:proofErr w:type="spellEnd"/>
            <w:r w:rsidRPr="009A42CF">
              <w:rPr>
                <w:sz w:val="18"/>
                <w:szCs w:val="18"/>
              </w:rPr>
              <w:t>)</w:t>
            </w:r>
          </w:p>
        </w:tc>
      </w:tr>
      <w:tr w:rsidR="00314F70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9A42CF" w:rsidP="00A34C0E">
            <w:pPr>
              <w:pStyle w:val="table10"/>
            </w:pPr>
            <w:r w:rsidRPr="001F0DD1">
              <w:rPr>
                <w:sz w:val="24"/>
              </w:rPr>
              <w:t>Главный</w:t>
            </w:r>
            <w:r w:rsidR="00314F70" w:rsidRPr="001F0DD1">
              <w:rPr>
                <w:sz w:val="24"/>
              </w:rPr>
              <w:t xml:space="preserve"> бухгалтер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A42CF" w:rsidRDefault="00314F70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A42CF" w:rsidRDefault="00314F70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_______________</w:t>
            </w:r>
            <w:r w:rsidR="00005DD1">
              <w:rPr>
                <w:sz w:val="18"/>
                <w:szCs w:val="18"/>
              </w:rPr>
              <w:t>__________</w:t>
            </w:r>
            <w:r w:rsidRPr="009A42CF">
              <w:rPr>
                <w:sz w:val="18"/>
                <w:szCs w:val="18"/>
              </w:rPr>
              <w:t>_____</w:t>
            </w:r>
          </w:p>
        </w:tc>
      </w:tr>
      <w:tr w:rsidR="00314F70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42CF" w:rsidRPr="009F115C" w:rsidRDefault="00314F70" w:rsidP="009A42CF">
            <w:pPr>
              <w:pStyle w:val="table10"/>
            </w:pPr>
            <w:r w:rsidRPr="009F115C">
              <w:t> 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A42CF" w:rsidRDefault="00314F70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(подпись)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F115C" w:rsidRDefault="00314F70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4F70" w:rsidRPr="009A42CF" w:rsidRDefault="00314F70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(</w:t>
            </w:r>
            <w:proofErr w:type="spellStart"/>
            <w:r w:rsidRPr="009A42CF">
              <w:rPr>
                <w:sz w:val="18"/>
                <w:szCs w:val="18"/>
              </w:rPr>
              <w:t>И.О.Фамилия</w:t>
            </w:r>
            <w:proofErr w:type="spellEnd"/>
            <w:r w:rsidRPr="009A42CF">
              <w:rPr>
                <w:sz w:val="18"/>
                <w:szCs w:val="18"/>
              </w:rPr>
              <w:t>)</w:t>
            </w:r>
          </w:p>
        </w:tc>
      </w:tr>
      <w:tr w:rsidR="009F115C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9F115C">
            <w:pPr>
              <w:pStyle w:val="table10"/>
            </w:pPr>
            <w:r w:rsidRPr="009F115C">
              <w:t>Исполнитель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A42CF" w:rsidRDefault="009F115C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A42CF" w:rsidRDefault="009F115C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____________________________________</w:t>
            </w:r>
          </w:p>
        </w:tc>
      </w:tr>
      <w:tr w:rsidR="009F115C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9F115C">
            <w:pPr>
              <w:pStyle w:val="table10"/>
            </w:pP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A42CF" w:rsidRDefault="009F115C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(подпись)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A42CF" w:rsidRDefault="009F115C" w:rsidP="008F3543">
            <w:pPr>
              <w:pStyle w:val="table10"/>
              <w:jc w:val="center"/>
              <w:rPr>
                <w:sz w:val="18"/>
                <w:szCs w:val="18"/>
              </w:rPr>
            </w:pPr>
            <w:r w:rsidRPr="009A42CF">
              <w:rPr>
                <w:sz w:val="18"/>
                <w:szCs w:val="18"/>
              </w:rPr>
              <w:t>(</w:t>
            </w:r>
            <w:proofErr w:type="spellStart"/>
            <w:r w:rsidRPr="009A42CF">
              <w:rPr>
                <w:sz w:val="18"/>
                <w:szCs w:val="18"/>
              </w:rPr>
              <w:t>И.О.Фамилия</w:t>
            </w:r>
            <w:proofErr w:type="spellEnd"/>
            <w:r w:rsidRPr="009A42CF">
              <w:rPr>
                <w:sz w:val="18"/>
                <w:szCs w:val="18"/>
              </w:rPr>
              <w:t>, номер телефона)</w:t>
            </w:r>
          </w:p>
          <w:p w:rsidR="009A42CF" w:rsidRPr="009A42CF" w:rsidRDefault="009A42CF" w:rsidP="008F3543">
            <w:pPr>
              <w:pStyle w:val="table10"/>
              <w:jc w:val="center"/>
              <w:rPr>
                <w:sz w:val="18"/>
                <w:szCs w:val="18"/>
              </w:rPr>
            </w:pPr>
          </w:p>
        </w:tc>
      </w:tr>
      <w:tr w:rsidR="009F115C" w:rsidRPr="009F115C" w:rsidTr="008F3543">
        <w:trPr>
          <w:trHeight w:val="240"/>
        </w:trPr>
        <w:tc>
          <w:tcPr>
            <w:tcW w:w="23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Default="009F115C" w:rsidP="009F115C">
            <w:pPr>
              <w:pStyle w:val="table10"/>
            </w:pPr>
            <w:r w:rsidRPr="009F115C">
              <w:t>Дата составления</w:t>
            </w:r>
            <w:r w:rsidR="00005DD1">
              <w:t xml:space="preserve"> </w:t>
            </w:r>
            <w:r w:rsidRPr="009F115C">
              <w:t xml:space="preserve"> «__» ________ 20___ г.</w:t>
            </w:r>
          </w:p>
          <w:p w:rsidR="00005DD1" w:rsidRPr="009F115C" w:rsidRDefault="00005DD1" w:rsidP="009F115C">
            <w:pPr>
              <w:pStyle w:val="table10"/>
            </w:pP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8F3543">
            <w:pPr>
              <w:pStyle w:val="table10"/>
              <w:jc w:val="center"/>
            </w:pP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8F3543">
            <w:pPr>
              <w:pStyle w:val="table10"/>
              <w:jc w:val="center"/>
            </w:pPr>
          </w:p>
        </w:tc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115C" w:rsidRPr="009F115C" w:rsidRDefault="009F115C" w:rsidP="008F3543">
            <w:pPr>
              <w:pStyle w:val="table10"/>
              <w:jc w:val="center"/>
            </w:pPr>
          </w:p>
        </w:tc>
      </w:tr>
    </w:tbl>
    <w:p w:rsidR="00E073B1" w:rsidRPr="009F115C" w:rsidRDefault="00E073B1" w:rsidP="00314F70">
      <w:pPr>
        <w:pStyle w:val="snoskiline"/>
        <w:rPr>
          <w:lang w:val="en-US"/>
        </w:rPr>
      </w:pPr>
      <w:r w:rsidRPr="009F115C">
        <w:rPr>
          <w:lang w:val="en-US"/>
        </w:rPr>
        <w:t>_______________________________________________</w:t>
      </w:r>
    </w:p>
    <w:p w:rsidR="00E810ED" w:rsidRPr="009F115C" w:rsidRDefault="00314F70" w:rsidP="00314F70">
      <w:pPr>
        <w:pStyle w:val="snoski"/>
      </w:pPr>
      <w:r w:rsidRPr="009F115C">
        <w:rPr>
          <w:vertAlign w:val="superscript"/>
        </w:rPr>
        <w:t>1</w:t>
      </w:r>
      <w:proofErr w:type="gramStart"/>
      <w:r w:rsidRPr="009F115C">
        <w:t xml:space="preserve"> П</w:t>
      </w:r>
      <w:proofErr w:type="gramEnd"/>
      <w:r w:rsidRPr="009F115C">
        <w:t xml:space="preserve">редставляется в соответствии с </w:t>
      </w:r>
      <w:r w:rsidR="00E073B1" w:rsidRPr="009F115C">
        <w:t>подпунктом</w:t>
      </w:r>
      <w:r w:rsidR="00E810ED" w:rsidRPr="009F115C">
        <w:t xml:space="preserve"> 1.2 пункта 1</w:t>
      </w:r>
      <w:r w:rsidRPr="009F115C">
        <w:t xml:space="preserve"> </w:t>
      </w:r>
      <w:r w:rsidR="00E810ED" w:rsidRPr="009F115C">
        <w:t>решения Гродненского областного Совета депутатов от 30 сентяб</w:t>
      </w:r>
      <w:bookmarkStart w:id="0" w:name="_GoBack"/>
      <w:bookmarkEnd w:id="0"/>
      <w:r w:rsidR="00E810ED" w:rsidRPr="009F115C">
        <w:t>ря 2025 г. № 139 «О порядке учета объектов собственн</w:t>
      </w:r>
      <w:r w:rsidR="00E073B1" w:rsidRPr="009F115C">
        <w:t>ости Г</w:t>
      </w:r>
      <w:r w:rsidR="00E810ED" w:rsidRPr="009F115C">
        <w:t>родненской области, находящихся только в собственности государства»</w:t>
      </w:r>
      <w:r w:rsidR="00134B48" w:rsidRPr="009F115C">
        <w:t>.</w:t>
      </w:r>
    </w:p>
    <w:p w:rsidR="00134B48" w:rsidRPr="009F115C" w:rsidRDefault="007B04EA" w:rsidP="00314F70">
      <w:pPr>
        <w:pStyle w:val="snoski"/>
        <w:rPr>
          <w:color w:val="000000"/>
        </w:rPr>
      </w:pPr>
      <w:r w:rsidRPr="009F115C">
        <w:rPr>
          <w:vertAlign w:val="superscript"/>
        </w:rPr>
        <w:t>2.</w:t>
      </w:r>
      <w:r w:rsidR="00134B48" w:rsidRPr="009F115C">
        <w:t xml:space="preserve"> </w:t>
      </w:r>
      <w:proofErr w:type="gramStart"/>
      <w:r w:rsidR="00134B48" w:rsidRPr="009F115C">
        <w:t>Х</w:t>
      </w:r>
      <w:r w:rsidR="00134B48" w:rsidRPr="009F115C">
        <w:rPr>
          <w:color w:val="000000"/>
        </w:rPr>
        <w:t>озяйственные общества, созданные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кооперативов), приватизации арендных и иных предприятий (их правопреемниками) (далее - хозяйственные общества).</w:t>
      </w:r>
      <w:proofErr w:type="gramEnd"/>
    </w:p>
    <w:p w:rsidR="00314F70" w:rsidRPr="009F115C" w:rsidRDefault="007B04EA" w:rsidP="00314F70">
      <w:pPr>
        <w:pStyle w:val="snoski"/>
      </w:pPr>
      <w:r w:rsidRPr="009F115C">
        <w:rPr>
          <w:vertAlign w:val="superscript"/>
        </w:rPr>
        <w:lastRenderedPageBreak/>
        <w:t>3</w:t>
      </w:r>
      <w:proofErr w:type="gramStart"/>
      <w:r w:rsidR="00314F70" w:rsidRPr="009F115C">
        <w:t xml:space="preserve"> З</w:t>
      </w:r>
      <w:proofErr w:type="gramEnd"/>
      <w:r w:rsidR="00314F70" w:rsidRPr="009F115C">
        <w:t>аполняется по основным средствам.</w:t>
      </w:r>
    </w:p>
    <w:p w:rsidR="009F115C" w:rsidRPr="009F115C" w:rsidRDefault="007B04EA" w:rsidP="009F115C">
      <w:pPr>
        <w:pStyle w:val="snoski"/>
      </w:pPr>
      <w:r w:rsidRPr="009F115C">
        <w:rPr>
          <w:vertAlign w:val="superscript"/>
        </w:rPr>
        <w:t>4</w:t>
      </w:r>
      <w:proofErr w:type="gramStart"/>
      <w:r w:rsidR="00314F70" w:rsidRPr="009F115C">
        <w:t xml:space="preserve"> З</w:t>
      </w:r>
      <w:proofErr w:type="gramEnd"/>
      <w:r w:rsidR="00314F70" w:rsidRPr="009F115C">
        <w:t xml:space="preserve">аполняется по объектам недвижимого имущества. </w:t>
      </w:r>
      <w:r w:rsidR="009F115C" w:rsidRPr="009F115C">
        <w:t xml:space="preserve">В случае отсутствия свидетельства о государственной регистрации недвижимого имущества в </w:t>
      </w:r>
      <w:r w:rsidR="00DF2899">
        <w:t>е</w:t>
      </w:r>
      <w:r w:rsidR="009F115C" w:rsidRPr="009F115C">
        <w:t>дином государственном регистре недвижимого имущества, прав на него и сделок с ним (далее – ЕГРНИ), в графе производится запись «нет».</w:t>
      </w:r>
    </w:p>
    <w:p w:rsidR="00590F7E" w:rsidRPr="009F115C" w:rsidRDefault="007B04EA" w:rsidP="00590F7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115C">
        <w:rPr>
          <w:vertAlign w:val="superscript"/>
        </w:rPr>
        <w:t>5</w:t>
      </w:r>
      <w:r w:rsidR="00314F70" w:rsidRPr="009F115C">
        <w:t xml:space="preserve"> </w:t>
      </w:r>
      <w:r w:rsidR="00590F7E" w:rsidRPr="009F115C">
        <w:rPr>
          <w:rFonts w:ascii="Times New Roman" w:hAnsi="Times New Roman" w:cs="Times New Roman"/>
          <w:color w:val="000000"/>
          <w:sz w:val="20"/>
          <w:szCs w:val="20"/>
        </w:rPr>
        <w:t>Коды объектов собственности Гродненской области, находящихся только в собственности государства, соответствуют нумерации структурных элементов пункта 1 статьи 7 Закона Республи</w:t>
      </w:r>
      <w:r w:rsidR="00134B48" w:rsidRPr="009F115C">
        <w:rPr>
          <w:rFonts w:ascii="Times New Roman" w:hAnsi="Times New Roman" w:cs="Times New Roman"/>
          <w:color w:val="000000"/>
          <w:sz w:val="20"/>
          <w:szCs w:val="20"/>
        </w:rPr>
        <w:t>ки Беларусь от 15 июля 2010 г. № 169-З «</w:t>
      </w:r>
      <w:r w:rsidR="00590F7E" w:rsidRPr="009F115C">
        <w:rPr>
          <w:rFonts w:ascii="Times New Roman" w:hAnsi="Times New Roman" w:cs="Times New Roman"/>
          <w:color w:val="000000"/>
          <w:sz w:val="20"/>
          <w:szCs w:val="20"/>
        </w:rPr>
        <w:t>Об объектах, находящихся только в собственности государства, и видах деятельности, на осуществление которых распространяется и</w:t>
      </w:r>
      <w:r w:rsidR="00134B48" w:rsidRPr="009F115C">
        <w:rPr>
          <w:rFonts w:ascii="Times New Roman" w:hAnsi="Times New Roman" w:cs="Times New Roman"/>
          <w:color w:val="000000"/>
          <w:sz w:val="20"/>
          <w:szCs w:val="20"/>
        </w:rPr>
        <w:t>сключительное право государства»</w:t>
      </w:r>
      <w:r w:rsidR="00590F7E" w:rsidRPr="009F115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90F7E" w:rsidRPr="009F115C" w:rsidRDefault="00590F7E" w:rsidP="00590F7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54"/>
      <w:bookmarkEnd w:id="1"/>
      <w:r w:rsidRPr="009F115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proofErr w:type="gramStart"/>
      <w:r w:rsidRPr="009F115C">
        <w:rPr>
          <w:rFonts w:ascii="Times New Roman" w:hAnsi="Times New Roman" w:cs="Times New Roman"/>
          <w:color w:val="000000"/>
          <w:sz w:val="20"/>
          <w:szCs w:val="20"/>
        </w:rPr>
        <w:t xml:space="preserve"> У</w:t>
      </w:r>
      <w:proofErr w:type="gramEnd"/>
      <w:r w:rsidRPr="009F115C">
        <w:rPr>
          <w:rFonts w:ascii="Times New Roman" w:hAnsi="Times New Roman" w:cs="Times New Roman"/>
          <w:color w:val="000000"/>
          <w:sz w:val="20"/>
          <w:szCs w:val="20"/>
        </w:rPr>
        <w:t>казываются следующие коды: 01 - используется по целевому назначению, 02 - используется не по целевому назначению, 03 - не используется, 04 - находится на консервации, 05 - находится на капитальном ремонте (реконструкции, модернизации), 06 - передан в аренду, 07 - передан в безвозмездное пользование, 09 - передан в доверительное управление, 20 - прочее.</w:t>
      </w:r>
    </w:p>
    <w:p w:rsidR="00D80983" w:rsidRDefault="009F115C" w:rsidP="008F3543">
      <w:pPr>
        <w:pStyle w:val="table10"/>
        <w:spacing w:after="240"/>
        <w:ind w:firstLine="567"/>
        <w:jc w:val="both"/>
      </w:pPr>
      <w:r w:rsidRPr="009F115C">
        <w:rPr>
          <w:vertAlign w:val="superscript"/>
        </w:rPr>
        <w:t>7</w:t>
      </w:r>
      <w:proofErr w:type="gramStart"/>
      <w:r w:rsidRPr="009F115C">
        <w:t xml:space="preserve"> В</w:t>
      </w:r>
      <w:proofErr w:type="gramEnd"/>
      <w:r w:rsidRPr="009F115C">
        <w:t xml:space="preserve"> случае, если объект недвижимого имущества зарегистрирован в ЕГРНИ в качестве составной части или принадлежности к зарегистрированному основному строению, в данной графе указывается инвентарный номер по ЕГРНИ основного строения.</w:t>
      </w:r>
    </w:p>
    <w:sectPr w:rsidR="00D80983" w:rsidSect="008F3543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4D"/>
    <w:rsid w:val="00005DD1"/>
    <w:rsid w:val="000161CA"/>
    <w:rsid w:val="00134B48"/>
    <w:rsid w:val="00143634"/>
    <w:rsid w:val="001B5E4D"/>
    <w:rsid w:val="001C0CBF"/>
    <w:rsid w:val="001F0DD1"/>
    <w:rsid w:val="002D74CB"/>
    <w:rsid w:val="00314F70"/>
    <w:rsid w:val="003C0DC6"/>
    <w:rsid w:val="00524CCD"/>
    <w:rsid w:val="00590F7E"/>
    <w:rsid w:val="005A584F"/>
    <w:rsid w:val="00624D77"/>
    <w:rsid w:val="00665F78"/>
    <w:rsid w:val="006679ED"/>
    <w:rsid w:val="007B04EA"/>
    <w:rsid w:val="008C26CC"/>
    <w:rsid w:val="008F3543"/>
    <w:rsid w:val="009A42CF"/>
    <w:rsid w:val="009F115C"/>
    <w:rsid w:val="00BE30EC"/>
    <w:rsid w:val="00C76AF4"/>
    <w:rsid w:val="00D242F1"/>
    <w:rsid w:val="00D80983"/>
    <w:rsid w:val="00DF2899"/>
    <w:rsid w:val="00E073B1"/>
    <w:rsid w:val="00E810ED"/>
    <w:rsid w:val="00EA1F4D"/>
    <w:rsid w:val="00F25DB8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14F7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14F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14F7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14F7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14F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14F7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14F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31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14F7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14F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14F7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14F7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14F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14F7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14F7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31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dcterms:created xsi:type="dcterms:W3CDTF">2026-02-12T12:25:00Z</dcterms:created>
  <dcterms:modified xsi:type="dcterms:W3CDTF">2026-02-13T11:09:00Z</dcterms:modified>
</cp:coreProperties>
</file>