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5300" w:type="pct"/>
        <w:tblInd w:w="-278" w:type="dxa"/>
        <w:tblLook w:val="04A0" w:firstRow="1" w:lastRow="0" w:firstColumn="1" w:lastColumn="0" w:noHBand="0" w:noVBand="1"/>
      </w:tblPr>
      <w:tblGrid>
        <w:gridCol w:w="12050"/>
        <w:gridCol w:w="3407"/>
      </w:tblGrid>
      <w:tr w:rsidR="0071634E" w:rsidTr="00CF61A5">
        <w:tc>
          <w:tcPr>
            <w:tcW w:w="3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34E" w:rsidRDefault="0071634E" w:rsidP="00532E55">
            <w:pPr>
              <w:pStyle w:val="newncpi"/>
            </w:pPr>
            <w:r>
              <w:t> </w:t>
            </w:r>
          </w:p>
        </w:tc>
        <w:tc>
          <w:tcPr>
            <w:tcW w:w="1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34E" w:rsidRDefault="0071634E" w:rsidP="00835901">
            <w:pPr>
              <w:pStyle w:val="append1"/>
              <w:spacing w:after="0" w:line="200" w:lineRule="exact"/>
            </w:pPr>
            <w:r>
              <w:t>Приложение 3</w:t>
            </w:r>
          </w:p>
          <w:p w:rsidR="0071634E" w:rsidRDefault="0071634E" w:rsidP="00835901">
            <w:pPr>
              <w:pStyle w:val="append"/>
              <w:spacing w:line="200" w:lineRule="exact"/>
            </w:pPr>
            <w:r>
              <w:t xml:space="preserve">к приказу комитета государственного имущества Гродненского областного исполнительного комитета </w:t>
            </w:r>
          </w:p>
          <w:p w:rsidR="0071634E" w:rsidRDefault="00BD6726" w:rsidP="000C6687">
            <w:pPr>
              <w:pStyle w:val="append"/>
              <w:spacing w:line="200" w:lineRule="exact"/>
            </w:pPr>
            <w:r>
              <w:t>№ 43</w:t>
            </w:r>
            <w:r>
              <w:rPr>
                <w:lang w:val="en-US"/>
              </w:rPr>
              <w:t xml:space="preserve"> </w:t>
            </w:r>
            <w:r>
              <w:t>от 11 февраля 2026 г.</w:t>
            </w:r>
          </w:p>
        </w:tc>
      </w:tr>
    </w:tbl>
    <w:p w:rsidR="0071634E" w:rsidRDefault="0071634E" w:rsidP="0071634E">
      <w:pPr>
        <w:pStyle w:val="newncpi"/>
        <w:jc w:val="right"/>
      </w:pPr>
    </w:p>
    <w:p w:rsidR="0071634E" w:rsidRPr="00B27CCD" w:rsidRDefault="0071634E" w:rsidP="0071634E">
      <w:pPr>
        <w:pStyle w:val="newncpi"/>
        <w:jc w:val="right"/>
        <w:rPr>
          <w:sz w:val="20"/>
          <w:szCs w:val="20"/>
        </w:rPr>
      </w:pPr>
      <w:r w:rsidRPr="00B27CCD">
        <w:rPr>
          <w:sz w:val="20"/>
          <w:szCs w:val="20"/>
        </w:rPr>
        <w:t>Форма</w:t>
      </w:r>
      <w:r w:rsidR="00B27CCD" w:rsidRPr="00B27CCD">
        <w:rPr>
          <w:sz w:val="20"/>
          <w:szCs w:val="20"/>
        </w:rPr>
        <w:t xml:space="preserve"> 3</w:t>
      </w:r>
    </w:p>
    <w:p w:rsidR="0071634E" w:rsidRPr="00B05404" w:rsidRDefault="0071634E" w:rsidP="0071634E">
      <w:pPr>
        <w:pStyle w:val="titlep"/>
      </w:pPr>
      <w:r w:rsidRPr="00B05404">
        <w:t xml:space="preserve">ПЕРЕЧЕНЬ объектов собственности Гродненской области, находящихся только в собственности государства </w:t>
      </w:r>
    </w:p>
    <w:tbl>
      <w:tblPr>
        <w:tblStyle w:val="tablencpi"/>
        <w:tblW w:w="5298" w:type="pct"/>
        <w:tblInd w:w="-278" w:type="dxa"/>
        <w:tblLook w:val="04A0" w:firstRow="1" w:lastRow="0" w:firstColumn="1" w:lastColumn="0" w:noHBand="0" w:noVBand="1"/>
      </w:tblPr>
      <w:tblGrid>
        <w:gridCol w:w="15451"/>
      </w:tblGrid>
      <w:tr w:rsidR="0071634E" w:rsidRPr="00B05404" w:rsidTr="00595F80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71634E">
            <w:pPr>
              <w:pStyle w:val="table10"/>
            </w:pPr>
            <w:bookmarkStart w:id="0" w:name="_GoBack"/>
            <w:bookmarkEnd w:id="0"/>
          </w:p>
        </w:tc>
      </w:tr>
      <w:tr w:rsidR="0071634E" w:rsidRPr="00B05404" w:rsidTr="00595F80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(</w:t>
            </w:r>
            <w:r w:rsidR="00835901" w:rsidRPr="00B05404">
              <w:t xml:space="preserve">полное </w:t>
            </w:r>
            <w:r w:rsidRPr="00B05404">
              <w:t>наименование органа управления облисполкома)</w:t>
            </w:r>
            <w:r w:rsidR="00127100" w:rsidRPr="00B05404">
              <w:rPr>
                <w:vertAlign w:val="superscript"/>
              </w:rPr>
              <w:t>1</w:t>
            </w:r>
          </w:p>
        </w:tc>
      </w:tr>
    </w:tbl>
    <w:p w:rsidR="0071634E" w:rsidRPr="00B05404" w:rsidRDefault="0071634E" w:rsidP="0071634E">
      <w:pPr>
        <w:pStyle w:val="newncpi"/>
      </w:pPr>
      <w:r w:rsidRPr="00B05404">
        <w:t> </w:t>
      </w:r>
    </w:p>
    <w:tbl>
      <w:tblPr>
        <w:tblStyle w:val="tablencpi"/>
        <w:tblW w:w="5300" w:type="pct"/>
        <w:tblInd w:w="-278" w:type="dxa"/>
        <w:tblLook w:val="04A0" w:firstRow="1" w:lastRow="0" w:firstColumn="1" w:lastColumn="0" w:noHBand="0" w:noVBand="1"/>
      </w:tblPr>
      <w:tblGrid>
        <w:gridCol w:w="11213"/>
        <w:gridCol w:w="4244"/>
      </w:tblGrid>
      <w:tr w:rsidR="0071634E" w:rsidRPr="00B05404" w:rsidTr="00955C9E">
        <w:tc>
          <w:tcPr>
            <w:tcW w:w="36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34E" w:rsidRPr="00B05404" w:rsidRDefault="0071634E" w:rsidP="00532E55">
            <w:pPr>
              <w:pStyle w:val="cap1"/>
            </w:pPr>
            <w:r w:rsidRPr="00B05404">
              <w:t> </w:t>
            </w:r>
          </w:p>
        </w:tc>
        <w:tc>
          <w:tcPr>
            <w:tcW w:w="13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34E" w:rsidRPr="00B76F56" w:rsidRDefault="0071634E" w:rsidP="00DA337E">
            <w:pPr>
              <w:pStyle w:val="capu1"/>
              <w:spacing w:after="0" w:line="240" w:lineRule="exact"/>
              <w:ind w:left="550"/>
              <w:rPr>
                <w:b/>
                <w:sz w:val="24"/>
              </w:rPr>
            </w:pPr>
            <w:r w:rsidRPr="00B76F56">
              <w:rPr>
                <w:b/>
                <w:sz w:val="24"/>
              </w:rPr>
              <w:t>УТВЕРЖДЕНО</w:t>
            </w:r>
          </w:p>
          <w:p w:rsidR="0071634E" w:rsidRPr="00B05404" w:rsidRDefault="00DA337E" w:rsidP="00DA337E">
            <w:pPr>
              <w:pStyle w:val="cap1"/>
              <w:spacing w:line="240" w:lineRule="exact"/>
              <w:ind w:left="550"/>
            </w:pPr>
            <w:r w:rsidRPr="00B05404">
              <w:t>п</w:t>
            </w:r>
            <w:r w:rsidR="0071634E" w:rsidRPr="00B05404">
              <w:t>риказ</w:t>
            </w:r>
            <w:r w:rsidRPr="00B05404">
              <w:t xml:space="preserve"> _____________________</w:t>
            </w:r>
            <w:r w:rsidR="00B76F56">
              <w:t>_____</w:t>
            </w:r>
            <w:r w:rsidRPr="00B05404">
              <w:t>__</w:t>
            </w:r>
          </w:p>
          <w:p w:rsidR="0071634E" w:rsidRPr="00B05404" w:rsidRDefault="00DA337E" w:rsidP="00DA337E">
            <w:pPr>
              <w:pStyle w:val="cap1"/>
              <w:spacing w:line="240" w:lineRule="exact"/>
              <w:ind w:left="550"/>
              <w:rPr>
                <w:vertAlign w:val="superscript"/>
              </w:rPr>
            </w:pPr>
            <w:r w:rsidRPr="00B05404">
              <w:t xml:space="preserve">           </w:t>
            </w:r>
            <w:r w:rsidR="0071634E" w:rsidRPr="00B05404">
              <w:t>(органа управления облисполкома)</w:t>
            </w:r>
            <w:r w:rsidR="00127100" w:rsidRPr="00B05404">
              <w:rPr>
                <w:vertAlign w:val="superscript"/>
              </w:rPr>
              <w:t>2</w:t>
            </w:r>
          </w:p>
          <w:p w:rsidR="0071634E" w:rsidRPr="00B05404" w:rsidRDefault="00DA337E" w:rsidP="00DA337E">
            <w:pPr>
              <w:pStyle w:val="cap1"/>
              <w:spacing w:line="240" w:lineRule="exact"/>
              <w:ind w:left="550"/>
            </w:pPr>
            <w:r w:rsidRPr="00B05404">
              <w:t>____   _________________</w:t>
            </w:r>
            <w:r w:rsidR="0071634E" w:rsidRPr="00B05404">
              <w:t>20__ г. №___</w:t>
            </w:r>
          </w:p>
        </w:tc>
      </w:tr>
    </w:tbl>
    <w:p w:rsidR="0071634E" w:rsidRPr="00B05404" w:rsidRDefault="0071634E" w:rsidP="00DA337E">
      <w:pPr>
        <w:pStyle w:val="newncpi"/>
      </w:pPr>
    </w:p>
    <w:p w:rsidR="00835901" w:rsidRPr="00B05404" w:rsidRDefault="00835901" w:rsidP="00DA337E">
      <w:pPr>
        <w:pStyle w:val="newncpi"/>
      </w:pPr>
    </w:p>
    <w:tbl>
      <w:tblPr>
        <w:tblStyle w:val="tablencpi"/>
        <w:tblW w:w="530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634"/>
        <w:gridCol w:w="1380"/>
        <w:gridCol w:w="2089"/>
        <w:gridCol w:w="1278"/>
        <w:gridCol w:w="1421"/>
        <w:gridCol w:w="3872"/>
        <w:gridCol w:w="2231"/>
      </w:tblGrid>
      <w:tr w:rsidR="0071634E" w:rsidRPr="00B05404" w:rsidTr="001A3EFF">
        <w:trPr>
          <w:trHeight w:val="240"/>
        </w:trPr>
        <w:tc>
          <w:tcPr>
            <w:tcW w:w="18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A337E" w:rsidRPr="00B05404" w:rsidRDefault="0071634E" w:rsidP="00532E55">
            <w:pPr>
              <w:pStyle w:val="table10"/>
              <w:jc w:val="center"/>
            </w:pPr>
            <w:r w:rsidRPr="00B05404">
              <w:t>№ </w:t>
            </w:r>
          </w:p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п/п</w:t>
            </w:r>
          </w:p>
        </w:tc>
        <w:tc>
          <w:tcPr>
            <w:tcW w:w="85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Наименование имущества (объекта)</w:t>
            </w:r>
          </w:p>
        </w:tc>
        <w:tc>
          <w:tcPr>
            <w:tcW w:w="11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Инвентарный номер по:</w:t>
            </w:r>
          </w:p>
        </w:tc>
        <w:tc>
          <w:tcPr>
            <w:tcW w:w="8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Коды</w:t>
            </w:r>
          </w:p>
        </w:tc>
        <w:tc>
          <w:tcPr>
            <w:tcW w:w="1251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Место нахождения (адрес) объекта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634E" w:rsidRPr="00B05404" w:rsidRDefault="0071634E" w:rsidP="001A3EFF">
            <w:pPr>
              <w:pStyle w:val="table10"/>
              <w:jc w:val="center"/>
            </w:pPr>
            <w:r w:rsidRPr="00B05404">
              <w:t>Примечание</w:t>
            </w:r>
            <w:r w:rsidR="00B05404" w:rsidRPr="00B05404">
              <w:rPr>
                <w:vertAlign w:val="superscript"/>
              </w:rPr>
              <w:t>7</w:t>
            </w:r>
          </w:p>
        </w:tc>
      </w:tr>
      <w:tr w:rsidR="00E97B56" w:rsidRPr="00B05404" w:rsidTr="00B76F56">
        <w:trPr>
          <w:trHeight w:val="464"/>
        </w:trPr>
        <w:tc>
          <w:tcPr>
            <w:tcW w:w="18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4E" w:rsidRPr="00B05404" w:rsidRDefault="0071634E" w:rsidP="00532E55">
            <w:pPr>
              <w:rPr>
                <w:rFonts w:eastAsiaTheme="minorEastAsia"/>
              </w:rPr>
            </w:pPr>
          </w:p>
        </w:tc>
        <w:tc>
          <w:tcPr>
            <w:tcW w:w="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4E" w:rsidRPr="00B05404" w:rsidRDefault="0071634E" w:rsidP="00532E55">
            <w:pPr>
              <w:rPr>
                <w:rFonts w:eastAsiaTheme="minorEastAsia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634E" w:rsidRPr="00B05404" w:rsidRDefault="00DA337E" w:rsidP="00532E55">
            <w:pPr>
              <w:pStyle w:val="table10"/>
              <w:jc w:val="center"/>
            </w:pPr>
            <w:r w:rsidRPr="00B05404">
              <w:t>по бухгалтерскому учету</w:t>
            </w:r>
            <w:r w:rsidR="0071634E" w:rsidRPr="00B05404">
              <w:rPr>
                <w:vertAlign w:val="superscript"/>
              </w:rPr>
              <w:t>3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в Едином государственном регистре недвижимого имущест</w:t>
            </w:r>
            <w:r w:rsidR="00DA5FCC" w:rsidRPr="00B05404">
              <w:t>ва, прав на него и сделок с ним</w:t>
            </w:r>
            <w:r w:rsidRPr="00B05404">
              <w:rPr>
                <w:vertAlign w:val="superscript"/>
              </w:rPr>
              <w:t>4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634E" w:rsidRPr="00B05404" w:rsidRDefault="00DA5FCC" w:rsidP="00532E55">
            <w:pPr>
              <w:pStyle w:val="table10"/>
              <w:jc w:val="center"/>
            </w:pPr>
            <w:r w:rsidRPr="00B05404">
              <w:t>о</w:t>
            </w:r>
            <w:r w:rsidR="0071634E" w:rsidRPr="00B05404">
              <w:t>бъекта</w:t>
            </w:r>
            <w:r w:rsidRPr="00B05404">
              <w:rPr>
                <w:vertAlign w:val="superscript"/>
              </w:rPr>
              <w:t>5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состояния объекта</w:t>
            </w:r>
            <w:r w:rsidR="00DA5FCC" w:rsidRPr="00B05404">
              <w:rPr>
                <w:vertAlign w:val="superscript"/>
              </w:rPr>
              <w:t>6</w:t>
            </w:r>
          </w:p>
        </w:tc>
        <w:tc>
          <w:tcPr>
            <w:tcW w:w="1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4E" w:rsidRPr="00B05404" w:rsidRDefault="0071634E" w:rsidP="00532E55">
            <w:pPr>
              <w:rPr>
                <w:rFonts w:eastAsiaTheme="minorEastAsia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1634E" w:rsidRPr="00B05404" w:rsidRDefault="0071634E" w:rsidP="00532E55">
            <w:pPr>
              <w:rPr>
                <w:rFonts w:eastAsiaTheme="minorEastAsia"/>
              </w:rPr>
            </w:pPr>
          </w:p>
        </w:tc>
      </w:tr>
      <w:tr w:rsidR="0071634E" w:rsidRPr="00B05404" w:rsidTr="00B76F56">
        <w:trPr>
          <w:trHeight w:val="464"/>
        </w:trPr>
        <w:tc>
          <w:tcPr>
            <w:tcW w:w="18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4E" w:rsidRPr="00B05404" w:rsidRDefault="0071634E" w:rsidP="00532E55">
            <w:pPr>
              <w:rPr>
                <w:rFonts w:eastAsiaTheme="minorEastAsia"/>
              </w:rPr>
            </w:pPr>
          </w:p>
        </w:tc>
        <w:tc>
          <w:tcPr>
            <w:tcW w:w="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4E" w:rsidRPr="00B05404" w:rsidRDefault="0071634E" w:rsidP="00532E55">
            <w:pPr>
              <w:rPr>
                <w:rFonts w:eastAsiaTheme="minorEastAsia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4E" w:rsidRPr="00B05404" w:rsidRDefault="0071634E" w:rsidP="00532E55">
            <w:pPr>
              <w:rPr>
                <w:rFonts w:eastAsiaTheme="minorEastAsia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4E" w:rsidRPr="00B05404" w:rsidRDefault="0071634E" w:rsidP="00532E55">
            <w:pPr>
              <w:rPr>
                <w:rFonts w:eastAsiaTheme="minorEastAsia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4E" w:rsidRPr="00B05404" w:rsidRDefault="0071634E" w:rsidP="00532E55">
            <w:pPr>
              <w:rPr>
                <w:rFonts w:eastAsiaTheme="minorEastAsia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4E" w:rsidRPr="00B05404" w:rsidRDefault="0071634E" w:rsidP="00532E55">
            <w:pPr>
              <w:rPr>
                <w:rFonts w:eastAsiaTheme="minorEastAsia"/>
              </w:rPr>
            </w:pPr>
          </w:p>
        </w:tc>
        <w:tc>
          <w:tcPr>
            <w:tcW w:w="1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34E" w:rsidRPr="00B05404" w:rsidRDefault="0071634E" w:rsidP="00532E55">
            <w:pPr>
              <w:rPr>
                <w:rFonts w:eastAsiaTheme="minorEastAsia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1634E" w:rsidRPr="00B05404" w:rsidRDefault="0071634E" w:rsidP="00532E55">
            <w:pPr>
              <w:rPr>
                <w:rFonts w:eastAsiaTheme="minorEastAsia"/>
              </w:rPr>
            </w:pPr>
          </w:p>
        </w:tc>
      </w:tr>
      <w:tr w:rsidR="00E97B56" w:rsidRPr="00B05404" w:rsidTr="00B76F56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2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6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7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8</w:t>
            </w:r>
          </w:p>
        </w:tc>
      </w:tr>
      <w:tr w:rsidR="0071634E" w:rsidRPr="00B05404" w:rsidTr="00DA337E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E97B56" w:rsidP="0071634E">
            <w:pPr>
              <w:pStyle w:val="table10"/>
              <w:jc w:val="center"/>
            </w:pPr>
            <w:r w:rsidRPr="00B76F56">
              <w:rPr>
                <w:b/>
                <w:sz w:val="24"/>
                <w:lang w:val="en-US"/>
              </w:rPr>
              <w:t>I</w:t>
            </w:r>
            <w:r w:rsidRPr="00B76F56">
              <w:rPr>
                <w:sz w:val="24"/>
              </w:rPr>
              <w:t>.</w:t>
            </w:r>
            <w:r w:rsidR="0071634E" w:rsidRPr="00B05404">
              <w:t>____________________________________________________________________________________________________________________________________________</w:t>
            </w:r>
          </w:p>
          <w:p w:rsidR="00DA337E" w:rsidRPr="00B05404" w:rsidRDefault="00E97B56" w:rsidP="00B76F56">
            <w:pPr>
              <w:pStyle w:val="table10"/>
              <w:jc w:val="center"/>
            </w:pPr>
            <w:r w:rsidRPr="00B05404">
              <w:t>(</w:t>
            </w:r>
            <w:r w:rsidR="00835901" w:rsidRPr="00B05404">
              <w:t xml:space="preserve">полное </w:t>
            </w:r>
            <w:r w:rsidRPr="00B05404">
              <w:t>наименование органа управления облисполкома</w:t>
            </w:r>
            <w:r w:rsidR="00B76F56" w:rsidRPr="00B05404">
              <w:rPr>
                <w:vertAlign w:val="superscript"/>
              </w:rPr>
              <w:t>1</w:t>
            </w:r>
            <w:r w:rsidRPr="00B05404">
              <w:t>)</w:t>
            </w:r>
            <w:r w:rsidR="00B76F56">
              <w:t>,</w:t>
            </w:r>
            <w:r w:rsidR="00835901" w:rsidRPr="00B05404">
              <w:t xml:space="preserve"> ЕГР</w:t>
            </w:r>
            <w:r w:rsidR="00DA337E" w:rsidRPr="00B05404">
              <w:t xml:space="preserve"> (УНП)</w:t>
            </w:r>
          </w:p>
        </w:tc>
      </w:tr>
      <w:tr w:rsidR="0071634E" w:rsidRPr="00B05404" w:rsidTr="00DA337E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76F56" w:rsidRPr="00B05404" w:rsidRDefault="0071634E" w:rsidP="00B76F56">
            <w:pPr>
              <w:pStyle w:val="table10"/>
              <w:jc w:val="center"/>
              <w:rPr>
                <w:lang w:val="en-US"/>
              </w:rPr>
            </w:pPr>
            <w:r w:rsidRPr="00B05404">
              <w:t>Здания</w:t>
            </w:r>
            <w:r w:rsidR="00B05404" w:rsidRPr="00B05404">
              <w:rPr>
                <w:vertAlign w:val="superscript"/>
              </w:rPr>
              <w:t>8</w:t>
            </w:r>
          </w:p>
        </w:tc>
      </w:tr>
      <w:tr w:rsidR="00E97B56" w:rsidRPr="00B05404" w:rsidTr="00B76F56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</w:tr>
      <w:tr w:rsidR="0071634E" w:rsidRPr="00B05404" w:rsidTr="00DA337E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337E" w:rsidRPr="00B05404" w:rsidRDefault="0071634E" w:rsidP="00B76F56">
            <w:pPr>
              <w:pStyle w:val="table10"/>
              <w:jc w:val="center"/>
            </w:pPr>
            <w:r w:rsidRPr="00B05404">
              <w:t>Сооружения</w:t>
            </w:r>
          </w:p>
        </w:tc>
      </w:tr>
      <w:tr w:rsidR="00E97B56" w:rsidRPr="00B05404" w:rsidTr="00B76F56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</w:tr>
      <w:tr w:rsidR="0071634E" w:rsidRPr="00B05404" w:rsidTr="00DA337E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337E" w:rsidRPr="00B05404" w:rsidRDefault="0071634E" w:rsidP="00B76F56">
            <w:pPr>
              <w:pStyle w:val="table10"/>
              <w:jc w:val="center"/>
            </w:pPr>
            <w:r w:rsidRPr="00B05404">
              <w:t>Изолированные помещения</w:t>
            </w:r>
          </w:p>
        </w:tc>
      </w:tr>
      <w:tr w:rsidR="00E97B56" w:rsidRPr="00B05404" w:rsidTr="00B76F56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  <w:r w:rsidRPr="00B05404"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1634E" w:rsidRPr="00B05404" w:rsidRDefault="0071634E" w:rsidP="00532E55">
            <w:pPr>
              <w:pStyle w:val="table10"/>
              <w:jc w:val="center"/>
            </w:pPr>
          </w:p>
        </w:tc>
      </w:tr>
      <w:tr w:rsidR="00E97B56" w:rsidRPr="00B05404" w:rsidTr="00B76F56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</w:tr>
      <w:tr w:rsidR="00E97B56" w:rsidRPr="00B05404" w:rsidTr="00DA337E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E97B56">
            <w:pPr>
              <w:pStyle w:val="table10"/>
              <w:jc w:val="center"/>
            </w:pPr>
            <w:r w:rsidRPr="00B76F56">
              <w:rPr>
                <w:b/>
                <w:sz w:val="24"/>
                <w:lang w:val="en-US"/>
              </w:rPr>
              <w:t>II</w:t>
            </w:r>
            <w:r w:rsidRPr="00B05404">
              <w:t>._____________________________________________________________________________________________________________________________________________</w:t>
            </w:r>
          </w:p>
          <w:p w:rsidR="00E97B56" w:rsidRPr="00B05404" w:rsidRDefault="00E97B56" w:rsidP="00E97B56">
            <w:pPr>
              <w:pStyle w:val="table10"/>
              <w:jc w:val="center"/>
            </w:pPr>
            <w:r w:rsidRPr="00B05404">
              <w:t>(</w:t>
            </w:r>
            <w:r w:rsidR="00835901" w:rsidRPr="00B05404">
              <w:t xml:space="preserve">полное </w:t>
            </w:r>
            <w:r w:rsidRPr="00B05404">
              <w:t>наименование</w:t>
            </w:r>
            <w:r w:rsidR="00DA5FCC" w:rsidRPr="00B05404">
              <w:t xml:space="preserve"> коммунального</w:t>
            </w:r>
            <w:r w:rsidRPr="00B05404">
              <w:t xml:space="preserve"> юридического лица</w:t>
            </w:r>
            <w:r w:rsidR="00835901" w:rsidRPr="00B05404">
              <w:rPr>
                <w:vertAlign w:val="superscript"/>
              </w:rPr>
              <w:t>1</w:t>
            </w:r>
            <w:r w:rsidRPr="00B05404">
              <w:t xml:space="preserve">, у которого выявлены объекты собственности Гродненской области, </w:t>
            </w:r>
          </w:p>
          <w:p w:rsidR="00DA337E" w:rsidRPr="00B05404" w:rsidRDefault="00E97B56" w:rsidP="00B76F56">
            <w:pPr>
              <w:pStyle w:val="table10"/>
              <w:jc w:val="center"/>
            </w:pPr>
            <w:r w:rsidRPr="00B05404">
              <w:t>находящиеся только в собственн</w:t>
            </w:r>
            <w:r w:rsidR="00835901" w:rsidRPr="00B05404">
              <w:t>ости государства, ЕГР</w:t>
            </w:r>
            <w:r w:rsidR="00DA337E" w:rsidRPr="00B05404">
              <w:t xml:space="preserve"> (УНП)</w:t>
            </w:r>
          </w:p>
        </w:tc>
      </w:tr>
      <w:tr w:rsidR="00E97B56" w:rsidRPr="00B05404" w:rsidTr="00DA337E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  <w:r w:rsidRPr="00B05404">
              <w:t>Здания</w:t>
            </w:r>
          </w:p>
        </w:tc>
      </w:tr>
      <w:tr w:rsidR="00E97B56" w:rsidRPr="00B05404" w:rsidTr="00B76F56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  <w:rPr>
                <w:lang w:val="en-US"/>
              </w:rPr>
            </w:pPr>
            <w:r w:rsidRPr="00B05404">
              <w:rPr>
                <w:lang w:val="en-US"/>
              </w:rPr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</w:tr>
      <w:tr w:rsidR="00E97B56" w:rsidRPr="00B05404" w:rsidTr="00DA337E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337E" w:rsidRPr="00B05404" w:rsidRDefault="00E97B56" w:rsidP="00B76F56">
            <w:pPr>
              <w:pStyle w:val="table10"/>
              <w:jc w:val="center"/>
            </w:pPr>
            <w:r w:rsidRPr="00B05404">
              <w:t>Сооружения</w:t>
            </w:r>
          </w:p>
        </w:tc>
      </w:tr>
      <w:tr w:rsidR="00E97B56" w:rsidRPr="00B05404" w:rsidTr="00B76F56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  <w:rPr>
                <w:lang w:val="en-US"/>
              </w:rPr>
            </w:pPr>
            <w:r w:rsidRPr="00B05404">
              <w:rPr>
                <w:lang w:val="en-US"/>
              </w:rPr>
              <w:lastRenderedPageBreak/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</w:tr>
      <w:tr w:rsidR="00E97B56" w:rsidRPr="00B05404" w:rsidTr="00DA337E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337E" w:rsidRPr="00B05404" w:rsidRDefault="00E97B56" w:rsidP="00B76F56">
            <w:pPr>
              <w:pStyle w:val="table10"/>
              <w:jc w:val="center"/>
            </w:pPr>
            <w:r w:rsidRPr="00B05404">
              <w:t>Изолированные помещения</w:t>
            </w:r>
          </w:p>
        </w:tc>
      </w:tr>
      <w:tr w:rsidR="00E97B56" w:rsidRPr="00B05404" w:rsidTr="00B76F56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  <w:r w:rsidRPr="00B05404"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</w:tr>
      <w:tr w:rsidR="00E97B56" w:rsidRPr="00B05404" w:rsidTr="00DA337E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E97B56">
            <w:pPr>
              <w:pStyle w:val="table10"/>
              <w:jc w:val="center"/>
            </w:pPr>
            <w:r w:rsidRPr="00B76F56">
              <w:rPr>
                <w:b/>
                <w:sz w:val="24"/>
                <w:lang w:val="en-US"/>
              </w:rPr>
              <w:t>III</w:t>
            </w:r>
            <w:r w:rsidRPr="00B76F56">
              <w:rPr>
                <w:b/>
                <w:sz w:val="24"/>
              </w:rPr>
              <w:t>.</w:t>
            </w:r>
            <w:r w:rsidRPr="00B05404">
              <w:t>_____________________________________________________________________________________________________________________________________________</w:t>
            </w:r>
          </w:p>
          <w:p w:rsidR="007B6A01" w:rsidRPr="00B05404" w:rsidRDefault="00E97B56" w:rsidP="00A619F3">
            <w:pPr>
              <w:pStyle w:val="table10"/>
              <w:jc w:val="center"/>
            </w:pPr>
            <w:r w:rsidRPr="00B05404">
              <w:t>(</w:t>
            </w:r>
            <w:r w:rsidR="00835901" w:rsidRPr="00B05404">
              <w:t xml:space="preserve">полное </w:t>
            </w:r>
            <w:r w:rsidRPr="00B05404">
              <w:t xml:space="preserve">наименование </w:t>
            </w:r>
            <w:r w:rsidR="004B4ADF" w:rsidRPr="00B05404">
              <w:t>хозяйственного</w:t>
            </w:r>
            <w:r w:rsidR="00A619F3" w:rsidRPr="00B05404">
              <w:t xml:space="preserve"> обществ</w:t>
            </w:r>
            <w:r w:rsidR="004B4ADF" w:rsidRPr="00B05404">
              <w:t>а</w:t>
            </w:r>
            <w:r w:rsidR="00B05404" w:rsidRPr="00B05404">
              <w:rPr>
                <w:vertAlign w:val="superscript"/>
              </w:rPr>
              <w:t>9</w:t>
            </w:r>
            <w:r w:rsidR="00835901" w:rsidRPr="00B05404">
              <w:rPr>
                <w:vertAlign w:val="subscript"/>
              </w:rPr>
              <w:t xml:space="preserve">, </w:t>
            </w:r>
            <w:r w:rsidR="007B6A01" w:rsidRPr="00B05404">
              <w:t xml:space="preserve">в </w:t>
            </w:r>
            <w:r w:rsidR="004B4ADF" w:rsidRPr="00B05404">
              <w:t>безвозмездно</w:t>
            </w:r>
            <w:r w:rsidR="00B76F56">
              <w:t>е</w:t>
            </w:r>
            <w:r w:rsidR="004B4ADF" w:rsidRPr="00B05404">
              <w:t xml:space="preserve"> пользовани</w:t>
            </w:r>
            <w:r w:rsidR="00B76F56">
              <w:t>е</w:t>
            </w:r>
            <w:r w:rsidRPr="00B05404">
              <w:t xml:space="preserve"> котор</w:t>
            </w:r>
            <w:r w:rsidR="00B76F56">
              <w:t>ого</w:t>
            </w:r>
            <w:r w:rsidRPr="00B05404">
              <w:t xml:space="preserve"> </w:t>
            </w:r>
            <w:r w:rsidR="00B76F56">
              <w:t>переданы</w:t>
            </w:r>
            <w:r w:rsidRPr="00B05404">
              <w:t xml:space="preserve"> объекты собственности Гродненской области, находящиеся</w:t>
            </w:r>
          </w:p>
          <w:p w:rsidR="00DA337E" w:rsidRPr="00B05404" w:rsidRDefault="00E97B56" w:rsidP="00B76F56">
            <w:pPr>
              <w:pStyle w:val="table10"/>
              <w:jc w:val="center"/>
            </w:pPr>
            <w:r w:rsidRPr="00B05404">
              <w:t>только в собственно</w:t>
            </w:r>
            <w:r w:rsidR="00835901" w:rsidRPr="00B05404">
              <w:t>сти государства, ЕГР</w:t>
            </w:r>
            <w:r w:rsidR="00DA337E" w:rsidRPr="00B05404">
              <w:t xml:space="preserve"> (УНП) </w:t>
            </w:r>
          </w:p>
        </w:tc>
      </w:tr>
      <w:tr w:rsidR="00A619F3" w:rsidRPr="00B05404" w:rsidTr="00DA337E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337E" w:rsidRPr="00B05404" w:rsidRDefault="00A619F3" w:rsidP="00B76F56">
            <w:pPr>
              <w:pStyle w:val="table10"/>
              <w:jc w:val="center"/>
            </w:pPr>
            <w:r w:rsidRPr="00B05404">
              <w:t>Здания</w:t>
            </w:r>
          </w:p>
        </w:tc>
      </w:tr>
      <w:tr w:rsidR="00E97B56" w:rsidRPr="00B05404" w:rsidTr="00B76F56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A619F3" w:rsidP="00532E55">
            <w:pPr>
              <w:pStyle w:val="table10"/>
              <w:jc w:val="center"/>
            </w:pPr>
            <w:r w:rsidRPr="00B05404"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97B56" w:rsidRPr="00B05404" w:rsidRDefault="00E97B56" w:rsidP="00532E55">
            <w:pPr>
              <w:pStyle w:val="table10"/>
              <w:jc w:val="center"/>
            </w:pPr>
          </w:p>
        </w:tc>
      </w:tr>
      <w:tr w:rsidR="00A619F3" w:rsidRPr="00B05404" w:rsidTr="00DA337E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A337E" w:rsidRPr="00B05404" w:rsidRDefault="00A619F3" w:rsidP="00B76F56">
            <w:pPr>
              <w:pStyle w:val="table10"/>
              <w:jc w:val="center"/>
            </w:pPr>
            <w:r w:rsidRPr="00B05404">
              <w:t>Сооружения</w:t>
            </w:r>
          </w:p>
        </w:tc>
      </w:tr>
      <w:tr w:rsidR="00A619F3" w:rsidRPr="00B05404" w:rsidTr="00B76F56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  <w:r w:rsidRPr="00B05404"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</w:p>
        </w:tc>
      </w:tr>
      <w:tr w:rsidR="00A619F3" w:rsidRPr="00B05404" w:rsidTr="00DA337E">
        <w:trPr>
          <w:trHeight w:val="2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  <w:r w:rsidRPr="00B05404">
              <w:t>Изолированные помещения</w:t>
            </w:r>
          </w:p>
        </w:tc>
      </w:tr>
      <w:tr w:rsidR="00A619F3" w:rsidRPr="00B05404" w:rsidTr="00B76F56">
        <w:trPr>
          <w:trHeight w:val="240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  <w:r w:rsidRPr="00B05404">
              <w:t>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19F3" w:rsidRPr="00B05404" w:rsidRDefault="00A619F3" w:rsidP="00532E55">
            <w:pPr>
              <w:pStyle w:val="table10"/>
              <w:jc w:val="center"/>
            </w:pPr>
          </w:p>
        </w:tc>
      </w:tr>
    </w:tbl>
    <w:p w:rsidR="005A1D02" w:rsidRPr="00B05404" w:rsidRDefault="005A1D02" w:rsidP="00955C9E">
      <w:pPr>
        <w:ind w:left="-284"/>
      </w:pPr>
    </w:p>
    <w:p w:rsidR="00A619F3" w:rsidRPr="00B05404" w:rsidRDefault="00DA337E" w:rsidP="00955C9E">
      <w:pPr>
        <w:ind w:left="-284" w:right="-598"/>
      </w:pPr>
      <w:r w:rsidRPr="00B05404">
        <w:t>_________________________________</w:t>
      </w:r>
    </w:p>
    <w:p w:rsidR="00A619F3" w:rsidRPr="00B05404" w:rsidRDefault="00A619F3" w:rsidP="00955C9E">
      <w:pPr>
        <w:pStyle w:val="snoski"/>
        <w:ind w:left="-284" w:right="-598"/>
      </w:pPr>
      <w:r w:rsidRPr="00B05404">
        <w:rPr>
          <w:vertAlign w:val="superscript"/>
        </w:rPr>
        <w:t>1</w:t>
      </w:r>
      <w:r w:rsidRPr="00B05404">
        <w:t xml:space="preserve"> </w:t>
      </w:r>
      <w:r w:rsidR="00127100" w:rsidRPr="00B05404">
        <w:t>Для целей настоящего приложения термины «органы управления», «коммунальные юридические лица» используются в значениях, указанных в подпунктах 4.6, 4.7 пункта 4 решения Гродненского областного Совета депутатов от 31 января 2023 г. № 487 «О распоряжении имуществом, находящимся в собственности Гродненской области».</w:t>
      </w:r>
    </w:p>
    <w:p w:rsidR="00127100" w:rsidRPr="00B05404" w:rsidRDefault="00A619F3" w:rsidP="00955C9E">
      <w:pPr>
        <w:pStyle w:val="snoski"/>
        <w:ind w:left="-284" w:right="-598"/>
      </w:pPr>
      <w:r w:rsidRPr="00B05404">
        <w:rPr>
          <w:vertAlign w:val="superscript"/>
        </w:rPr>
        <w:t>2.</w:t>
      </w:r>
      <w:r w:rsidR="00127100" w:rsidRPr="00B05404">
        <w:t xml:space="preserve"> Указывается наименование должности служащего лица, издавшего приказ</w:t>
      </w:r>
      <w:r w:rsidR="00835901" w:rsidRPr="00B05404">
        <w:t>,</w:t>
      </w:r>
      <w:r w:rsidR="00127100" w:rsidRPr="00B05404">
        <w:t xml:space="preserve"> включая наименование органа управления облисполкома, его дата и регистрационный номер.</w:t>
      </w:r>
    </w:p>
    <w:p w:rsidR="00A619F3" w:rsidRPr="00B05404" w:rsidRDefault="00A619F3" w:rsidP="00955C9E">
      <w:pPr>
        <w:pStyle w:val="snoski"/>
        <w:ind w:left="-284" w:right="-598"/>
      </w:pPr>
      <w:r w:rsidRPr="00B05404">
        <w:rPr>
          <w:vertAlign w:val="superscript"/>
        </w:rPr>
        <w:t>3</w:t>
      </w:r>
      <w:r w:rsidRPr="00B05404">
        <w:t xml:space="preserve"> Заполняется по основным средствам.</w:t>
      </w:r>
    </w:p>
    <w:p w:rsidR="00A619F3" w:rsidRPr="00B05404" w:rsidRDefault="00A619F3" w:rsidP="00955C9E">
      <w:pPr>
        <w:pStyle w:val="snoski"/>
        <w:ind w:left="-284" w:right="-598"/>
      </w:pPr>
      <w:r w:rsidRPr="00B05404">
        <w:rPr>
          <w:vertAlign w:val="superscript"/>
        </w:rPr>
        <w:t>4</w:t>
      </w:r>
      <w:r w:rsidR="00835901" w:rsidRPr="00B05404">
        <w:rPr>
          <w:vertAlign w:val="superscript"/>
        </w:rPr>
        <w:t xml:space="preserve"> </w:t>
      </w:r>
      <w:r w:rsidRPr="00B05404">
        <w:t>Заполняется по объектам недвижимого имущества. В случае отсутствия свидетельства о государственной регистрации недвижимого имущества</w:t>
      </w:r>
      <w:r w:rsidR="00B05404" w:rsidRPr="00B05404">
        <w:t xml:space="preserve"> в Едином государственном регистре недвижимого имущества, прав на него и сделок с ним (далее – ЕГРНИ), </w:t>
      </w:r>
      <w:r w:rsidRPr="00B05404">
        <w:t>в графе производится запись «нет».</w:t>
      </w:r>
    </w:p>
    <w:p w:rsidR="00A619F3" w:rsidRDefault="00A619F3" w:rsidP="00955C9E">
      <w:pPr>
        <w:pStyle w:val="snoski"/>
        <w:ind w:left="-284" w:right="-598"/>
      </w:pPr>
      <w:r w:rsidRPr="00B05404">
        <w:rPr>
          <w:vertAlign w:val="superscript"/>
        </w:rPr>
        <w:t>5</w:t>
      </w:r>
      <w:r w:rsidRPr="00B05404">
        <w:t xml:space="preserve"> </w:t>
      </w:r>
      <w:r w:rsidRPr="00B05404">
        <w:rPr>
          <w:color w:val="000000"/>
        </w:rPr>
        <w:t>Коды объектов собственности Гродненской области, находящихся только в собственности государства, соответствуют нумерации структурных элементов пункта 1 статьи 7 Закона Республики Белар</w:t>
      </w:r>
      <w:r w:rsidR="004B4ADF" w:rsidRPr="00B05404">
        <w:rPr>
          <w:color w:val="000000"/>
        </w:rPr>
        <w:t>усь от 15 июля 2010 г. N 169-З «</w:t>
      </w:r>
      <w:r w:rsidRPr="00B05404">
        <w:rPr>
          <w:color w:val="000000"/>
        </w:rPr>
        <w:t>Об объектах, находящихся только в собственности государства, и видах деятельности, на осуществление которых распространяется и</w:t>
      </w:r>
      <w:r w:rsidR="004B4ADF" w:rsidRPr="00B05404">
        <w:rPr>
          <w:color w:val="000000"/>
        </w:rPr>
        <w:t>сключительное право государства»</w:t>
      </w:r>
      <w:r w:rsidRPr="00B05404">
        <w:rPr>
          <w:color w:val="000000"/>
        </w:rPr>
        <w:t>.</w:t>
      </w:r>
    </w:p>
    <w:p w:rsidR="00A619F3" w:rsidRDefault="00A619F3" w:rsidP="00955C9E">
      <w:pPr>
        <w:pStyle w:val="snoski"/>
        <w:ind w:left="-284" w:right="-598"/>
        <w:rPr>
          <w:color w:val="000000"/>
        </w:rPr>
      </w:pPr>
      <w:r>
        <w:rPr>
          <w:vertAlign w:val="superscript"/>
        </w:rPr>
        <w:t>6</w:t>
      </w:r>
      <w:r>
        <w:t xml:space="preserve"> </w:t>
      </w:r>
      <w:r w:rsidRPr="00590F7E">
        <w:rPr>
          <w:color w:val="000000"/>
        </w:rPr>
        <w:t>Указываются следующие коды: 01 - используется по целевому назначению, 02 - используется не по целевому назначению, 03 - не используется, 04 - находится на консервации, 05 - находится на капитальном ремонте (реконструкции, модернизации), 06 - передан в аренду, 07 - передан в безвозмездное пользование, 09 - передан в доверительное управление, 20 - прочее.</w:t>
      </w:r>
    </w:p>
    <w:p w:rsidR="00B05404" w:rsidRPr="00B76F56" w:rsidRDefault="004B4ADF" w:rsidP="00955C9E">
      <w:pPr>
        <w:pStyle w:val="snoski"/>
        <w:ind w:left="-284" w:right="-598"/>
        <w:rPr>
          <w:vertAlign w:val="superscript"/>
        </w:rPr>
      </w:pPr>
      <w:r w:rsidRPr="00B76F56">
        <w:rPr>
          <w:vertAlign w:val="superscript"/>
        </w:rPr>
        <w:t>7</w:t>
      </w:r>
      <w:proofErr w:type="gramStart"/>
      <w:r w:rsidRPr="00B76F56">
        <w:rPr>
          <w:vertAlign w:val="superscript"/>
        </w:rPr>
        <w:t xml:space="preserve"> </w:t>
      </w:r>
      <w:r w:rsidR="00B05404" w:rsidRPr="00B76F56">
        <w:t>В</w:t>
      </w:r>
      <w:proofErr w:type="gramEnd"/>
      <w:r w:rsidR="00B05404" w:rsidRPr="00B76F56">
        <w:t xml:space="preserve"> случае, если объект недвижимого имущества зарегистрирован в ЕГРНИ в качестве составной части или принадлежности к зарегистрированному основному строению, в данной графе указывается инвентарный номер по ЕГРНИ основного строения. </w:t>
      </w:r>
    </w:p>
    <w:p w:rsidR="00A619F3" w:rsidRPr="00B76F56" w:rsidRDefault="00B05404" w:rsidP="00955C9E">
      <w:pPr>
        <w:pStyle w:val="snoski"/>
        <w:ind w:left="-284" w:right="-598"/>
      </w:pPr>
      <w:r w:rsidRPr="00B76F56">
        <w:rPr>
          <w:vertAlign w:val="superscript"/>
        </w:rPr>
        <w:t>8</w:t>
      </w:r>
      <w:proofErr w:type="gramStart"/>
      <w:r w:rsidRPr="00B76F56">
        <w:t xml:space="preserve"> </w:t>
      </w:r>
      <w:r w:rsidR="00D9362C" w:rsidRPr="00B76F56">
        <w:t>В</w:t>
      </w:r>
      <w:proofErr w:type="gramEnd"/>
      <w:r w:rsidR="00D9362C" w:rsidRPr="00B76F56">
        <w:t xml:space="preserve"> </w:t>
      </w:r>
      <w:r w:rsidR="00A619F3" w:rsidRPr="00B76F56">
        <w:t>случае отсутствия объектов в соответствующих разделах I, II, и III перечня в графе 2 производиться запись «Объекты отсутствуют».</w:t>
      </w:r>
    </w:p>
    <w:p w:rsidR="00A619F3" w:rsidRPr="00D9362C" w:rsidRDefault="00B05404" w:rsidP="00955C9E">
      <w:pPr>
        <w:pStyle w:val="snoski"/>
        <w:ind w:left="-284" w:right="-598"/>
      </w:pPr>
      <w:r w:rsidRPr="00B76F56">
        <w:rPr>
          <w:vertAlign w:val="superscript"/>
        </w:rPr>
        <w:t>9</w:t>
      </w:r>
      <w:r w:rsidR="004B4ADF" w:rsidRPr="00B76F56">
        <w:rPr>
          <w:vertAlign w:val="superscript"/>
        </w:rPr>
        <w:t xml:space="preserve"> </w:t>
      </w:r>
      <w:r w:rsidR="00D9362C" w:rsidRPr="00B76F56">
        <w:rPr>
          <w:color w:val="000000"/>
        </w:rPr>
        <w:t>Хозяйственные общества, созданные</w:t>
      </w:r>
      <w:r w:rsidR="004B4ADF" w:rsidRPr="00B76F56">
        <w:rPr>
          <w:color w:val="000000"/>
        </w:rPr>
        <w:t xml:space="preserve"> в 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колхозов (сельскохозяйственных производственных кооперативов), приватизации арендных и иных предприятий (их правопреемниками) (далее - хозяйственные общества)</w:t>
      </w:r>
      <w:r w:rsidR="00D9362C" w:rsidRPr="00B76F56">
        <w:rPr>
          <w:color w:val="000000"/>
        </w:rPr>
        <w:t>.</w:t>
      </w:r>
    </w:p>
    <w:p w:rsidR="00A619F3" w:rsidRDefault="00A619F3" w:rsidP="00955C9E">
      <w:pPr>
        <w:ind w:left="-284"/>
      </w:pPr>
    </w:p>
    <w:p w:rsidR="00955C9E" w:rsidRDefault="00955C9E">
      <w:pPr>
        <w:ind w:left="-284"/>
      </w:pPr>
    </w:p>
    <w:sectPr w:rsidR="00955C9E" w:rsidSect="00B76F56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70"/>
    <w:rsid w:val="000C6687"/>
    <w:rsid w:val="00127100"/>
    <w:rsid w:val="001A3EFF"/>
    <w:rsid w:val="003F6E0E"/>
    <w:rsid w:val="004B4ADF"/>
    <w:rsid w:val="00595F80"/>
    <w:rsid w:val="005A1D02"/>
    <w:rsid w:val="0071634E"/>
    <w:rsid w:val="007B6A01"/>
    <w:rsid w:val="00835901"/>
    <w:rsid w:val="00955C9E"/>
    <w:rsid w:val="00A46970"/>
    <w:rsid w:val="00A619F3"/>
    <w:rsid w:val="00B05404"/>
    <w:rsid w:val="00B27CCD"/>
    <w:rsid w:val="00B76F56"/>
    <w:rsid w:val="00BD6726"/>
    <w:rsid w:val="00CF61A5"/>
    <w:rsid w:val="00D14B84"/>
    <w:rsid w:val="00D9362C"/>
    <w:rsid w:val="00DA337E"/>
    <w:rsid w:val="00DA5FCC"/>
    <w:rsid w:val="00E60483"/>
    <w:rsid w:val="00E97B56"/>
    <w:rsid w:val="00F1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7163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71634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1634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71634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163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716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1">
    <w:name w:val="cap1"/>
    <w:basedOn w:val="a"/>
    <w:rsid w:val="0071634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1634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A619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E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71634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71634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1634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71634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1634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716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p1">
    <w:name w:val="cap1"/>
    <w:basedOn w:val="a"/>
    <w:rsid w:val="0071634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1634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A619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5</cp:revision>
  <cp:lastPrinted>2026-02-12T13:13:00Z</cp:lastPrinted>
  <dcterms:created xsi:type="dcterms:W3CDTF">2026-02-12T12:12:00Z</dcterms:created>
  <dcterms:modified xsi:type="dcterms:W3CDTF">2026-02-13T11:11:00Z</dcterms:modified>
</cp:coreProperties>
</file>