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38"/>
        <w:gridCol w:w="964"/>
        <w:gridCol w:w="4338"/>
      </w:tblGrid>
      <w:tr w:rsidR="00E73E85" w:rsidTr="00E73E85">
        <w:trPr>
          <w:trHeight w:val="1974"/>
        </w:trPr>
        <w:tc>
          <w:tcPr>
            <w:tcW w:w="4338" w:type="dxa"/>
          </w:tcPr>
          <w:p w:rsidR="00E73E85" w:rsidRDefault="00E73E85">
            <w:pPr>
              <w:spacing w:line="280" w:lineRule="exact"/>
              <w:jc w:val="center"/>
              <w:rPr>
                <w:b/>
                <w:caps/>
                <w:sz w:val="24"/>
                <w:lang w:val="be-BY"/>
              </w:rPr>
            </w:pPr>
            <w:r>
              <w:rPr>
                <w:b/>
                <w:caps/>
                <w:sz w:val="22"/>
                <w:szCs w:val="22"/>
                <w:lang w:val="be-BY"/>
              </w:rPr>
              <w:t>Гродзенскі  абласны</w:t>
            </w:r>
          </w:p>
          <w:p w:rsidR="00E73E85" w:rsidRDefault="00E73E85">
            <w:pPr>
              <w:spacing w:line="280" w:lineRule="exact"/>
              <w:jc w:val="center"/>
              <w:rPr>
                <w:b/>
                <w:caps/>
                <w:lang w:val="be-BY"/>
              </w:rPr>
            </w:pPr>
            <w:r>
              <w:rPr>
                <w:b/>
                <w:caps/>
                <w:sz w:val="22"/>
                <w:szCs w:val="22"/>
                <w:lang w:val="be-BY"/>
              </w:rPr>
              <w:t>САВЕТ ДЭПУТАТАЎ</w:t>
            </w:r>
          </w:p>
          <w:p w:rsidR="00E73E85" w:rsidRDefault="00E73E85">
            <w:pPr>
              <w:spacing w:line="360" w:lineRule="auto"/>
            </w:pPr>
          </w:p>
          <w:p w:rsidR="00E73E85" w:rsidRDefault="00E73E85">
            <w:pPr>
              <w:jc w:val="center"/>
              <w:rPr>
                <w:b/>
                <w:spacing w:val="60"/>
              </w:rPr>
            </w:pPr>
            <w:r>
              <w:rPr>
                <w:b/>
                <w:spacing w:val="60"/>
                <w:sz w:val="30"/>
                <w:szCs w:val="30"/>
              </w:rPr>
              <w:t>РА</w:t>
            </w:r>
            <w:r>
              <w:rPr>
                <w:b/>
                <w:spacing w:val="60"/>
                <w:sz w:val="30"/>
                <w:szCs w:val="30"/>
                <w:lang w:val="be-BY"/>
              </w:rPr>
              <w:t>ШЭНН</w:t>
            </w:r>
            <w:r>
              <w:rPr>
                <w:b/>
                <w:spacing w:val="60"/>
                <w:sz w:val="30"/>
                <w:szCs w:val="30"/>
              </w:rPr>
              <w:t>Е</w:t>
            </w:r>
          </w:p>
        </w:tc>
        <w:tc>
          <w:tcPr>
            <w:tcW w:w="964" w:type="dxa"/>
          </w:tcPr>
          <w:p w:rsidR="00E73E85" w:rsidRDefault="00E73E85">
            <w:pPr>
              <w:spacing w:line="280" w:lineRule="exact"/>
            </w:pPr>
          </w:p>
        </w:tc>
        <w:tc>
          <w:tcPr>
            <w:tcW w:w="4338" w:type="dxa"/>
          </w:tcPr>
          <w:p w:rsidR="00E73E85" w:rsidRDefault="00E73E85">
            <w:pPr>
              <w:spacing w:line="280" w:lineRule="exact"/>
              <w:jc w:val="center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Гродненский областной</w:t>
            </w:r>
          </w:p>
          <w:p w:rsidR="00E73E85" w:rsidRDefault="00E73E85">
            <w:pPr>
              <w:spacing w:line="280" w:lineRule="exact"/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2"/>
                <w:szCs w:val="22"/>
              </w:rPr>
              <w:t>СОВЕТ ДЕПУТАТОВ</w:t>
            </w:r>
          </w:p>
          <w:p w:rsidR="00E73E85" w:rsidRDefault="00E73E85">
            <w:pPr>
              <w:spacing w:line="360" w:lineRule="auto"/>
              <w:rPr>
                <w:sz w:val="24"/>
                <w:szCs w:val="24"/>
              </w:rPr>
            </w:pPr>
          </w:p>
          <w:p w:rsidR="00E73E85" w:rsidRDefault="00E73E85">
            <w:pPr>
              <w:jc w:val="center"/>
              <w:rPr>
                <w:b/>
                <w:spacing w:val="60"/>
                <w:sz w:val="30"/>
                <w:szCs w:val="30"/>
              </w:rPr>
            </w:pPr>
            <w:r>
              <w:rPr>
                <w:b/>
                <w:spacing w:val="60"/>
                <w:sz w:val="30"/>
                <w:szCs w:val="30"/>
              </w:rPr>
              <w:t>РЕШЕНИЕ</w:t>
            </w:r>
          </w:p>
          <w:p w:rsidR="00E73E85" w:rsidRDefault="00E73E85">
            <w:pPr>
              <w:jc w:val="center"/>
              <w:rPr>
                <w:b/>
                <w:spacing w:val="60"/>
                <w:sz w:val="30"/>
                <w:szCs w:val="30"/>
              </w:rPr>
            </w:pPr>
          </w:p>
          <w:p w:rsidR="00E73E85" w:rsidRDefault="00E73E85">
            <w:pPr>
              <w:jc w:val="center"/>
              <w:rPr>
                <w:b/>
                <w:spacing w:val="60"/>
                <w:sz w:val="24"/>
                <w:szCs w:val="24"/>
              </w:rPr>
            </w:pPr>
          </w:p>
        </w:tc>
      </w:tr>
      <w:tr w:rsidR="00E73E85" w:rsidTr="00E73E85">
        <w:trPr>
          <w:trHeight w:val="555"/>
        </w:trPr>
        <w:tc>
          <w:tcPr>
            <w:tcW w:w="9640" w:type="dxa"/>
            <w:gridSpan w:val="3"/>
          </w:tcPr>
          <w:p w:rsidR="00E73E85" w:rsidRDefault="00E73E85">
            <w:pPr>
              <w:spacing w:line="280" w:lineRule="exact"/>
              <w:rPr>
                <w:sz w:val="30"/>
                <w:szCs w:val="30"/>
                <w:lang w:val="en-US"/>
              </w:rPr>
            </w:pPr>
          </w:p>
          <w:p w:rsidR="00E73E85" w:rsidRDefault="00425572" w:rsidP="00872E00">
            <w:pPr>
              <w:spacing w:line="280" w:lineRule="exact"/>
              <w:rPr>
                <w:b/>
                <w:caps/>
                <w:sz w:val="26"/>
                <w:szCs w:val="26"/>
              </w:rPr>
            </w:pPr>
            <w:r>
              <w:rPr>
                <w:sz w:val="30"/>
                <w:szCs w:val="30"/>
              </w:rPr>
              <w:t>1</w:t>
            </w:r>
            <w:r w:rsidR="00872E00">
              <w:rPr>
                <w:sz w:val="30"/>
                <w:szCs w:val="30"/>
              </w:rPr>
              <w:t>4</w:t>
            </w:r>
            <w:r w:rsidR="00E73E85">
              <w:rPr>
                <w:sz w:val="30"/>
                <w:szCs w:val="30"/>
              </w:rPr>
              <w:t xml:space="preserve"> </w:t>
            </w:r>
            <w:r w:rsidR="00872E00">
              <w:rPr>
                <w:sz w:val="30"/>
                <w:szCs w:val="30"/>
              </w:rPr>
              <w:t>сентября</w:t>
            </w:r>
            <w:r w:rsidR="00E30EDE">
              <w:rPr>
                <w:sz w:val="30"/>
                <w:szCs w:val="30"/>
              </w:rPr>
              <w:t xml:space="preserve"> 202</w:t>
            </w:r>
            <w:r w:rsidR="0033618F">
              <w:rPr>
                <w:sz w:val="30"/>
                <w:szCs w:val="30"/>
              </w:rPr>
              <w:t>3</w:t>
            </w:r>
            <w:r w:rsidR="00E30EDE">
              <w:rPr>
                <w:sz w:val="30"/>
                <w:szCs w:val="30"/>
              </w:rPr>
              <w:t xml:space="preserve"> г. №</w:t>
            </w:r>
            <w:r w:rsidR="00260365">
              <w:rPr>
                <w:sz w:val="30"/>
                <w:szCs w:val="30"/>
              </w:rPr>
              <w:t xml:space="preserve"> </w:t>
            </w:r>
            <w:r w:rsidR="00A53E12">
              <w:rPr>
                <w:sz w:val="30"/>
                <w:szCs w:val="30"/>
              </w:rPr>
              <w:t>556</w:t>
            </w:r>
            <w:r w:rsidR="00E30EDE">
              <w:rPr>
                <w:sz w:val="30"/>
                <w:szCs w:val="30"/>
              </w:rPr>
              <w:t xml:space="preserve"> </w:t>
            </w:r>
          </w:p>
        </w:tc>
      </w:tr>
      <w:tr w:rsidR="00E73E85" w:rsidTr="00E73E85">
        <w:trPr>
          <w:trHeight w:val="122"/>
        </w:trPr>
        <w:tc>
          <w:tcPr>
            <w:tcW w:w="4338" w:type="dxa"/>
          </w:tcPr>
          <w:p w:rsidR="00E73E85" w:rsidRDefault="00E73E85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E73E85" w:rsidRDefault="00E73E85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г. Гродна</w:t>
            </w:r>
          </w:p>
        </w:tc>
        <w:tc>
          <w:tcPr>
            <w:tcW w:w="964" w:type="dxa"/>
          </w:tcPr>
          <w:p w:rsidR="00E73E85" w:rsidRDefault="00E73E85">
            <w:pPr>
              <w:spacing w:line="280" w:lineRule="exact"/>
            </w:pPr>
          </w:p>
        </w:tc>
        <w:tc>
          <w:tcPr>
            <w:tcW w:w="4338" w:type="dxa"/>
          </w:tcPr>
          <w:p w:rsidR="00E73E85" w:rsidRDefault="00E73E85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:rsidR="00E73E85" w:rsidRDefault="00E73E85">
            <w:pPr>
              <w:spacing w:line="280" w:lineRule="exact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sz w:val="22"/>
                <w:szCs w:val="22"/>
              </w:rPr>
              <w:t>г. Гродно</w:t>
            </w:r>
          </w:p>
        </w:tc>
      </w:tr>
      <w:tr w:rsidR="00A53E12" w:rsidRPr="0047355A" w:rsidTr="00D22275">
        <w:trPr>
          <w:trHeight w:val="555"/>
        </w:trPr>
        <w:tc>
          <w:tcPr>
            <w:tcW w:w="9640" w:type="dxa"/>
            <w:gridSpan w:val="3"/>
          </w:tcPr>
          <w:p w:rsidR="00A53E12" w:rsidRPr="0047355A" w:rsidRDefault="00A53E12" w:rsidP="00D22275">
            <w:pPr>
              <w:spacing w:line="280" w:lineRule="exact"/>
              <w:rPr>
                <w:b/>
                <w:caps/>
                <w:sz w:val="26"/>
                <w:szCs w:val="26"/>
              </w:rPr>
            </w:pPr>
          </w:p>
        </w:tc>
      </w:tr>
      <w:tr w:rsidR="00A53E12" w:rsidRPr="0047355A" w:rsidTr="00D22275">
        <w:trPr>
          <w:trHeight w:val="122"/>
        </w:trPr>
        <w:tc>
          <w:tcPr>
            <w:tcW w:w="4338" w:type="dxa"/>
          </w:tcPr>
          <w:p w:rsidR="00A53E12" w:rsidRPr="0047355A" w:rsidRDefault="00A53E12" w:rsidP="00D2227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A53E12" w:rsidRPr="0047355A" w:rsidRDefault="00A53E12" w:rsidP="00D22275">
            <w:pPr>
              <w:spacing w:line="280" w:lineRule="exact"/>
            </w:pPr>
          </w:p>
        </w:tc>
        <w:tc>
          <w:tcPr>
            <w:tcW w:w="4338" w:type="dxa"/>
          </w:tcPr>
          <w:p w:rsidR="00A53E12" w:rsidRPr="0047355A" w:rsidRDefault="00A53E12" w:rsidP="00D22275">
            <w:pPr>
              <w:spacing w:line="280" w:lineRule="exact"/>
              <w:jc w:val="center"/>
              <w:rPr>
                <w:b/>
                <w:caps/>
                <w:sz w:val="24"/>
                <w:szCs w:val="24"/>
              </w:rPr>
            </w:pPr>
          </w:p>
        </w:tc>
      </w:tr>
    </w:tbl>
    <w:p w:rsidR="00A53E12" w:rsidRDefault="00A53E12" w:rsidP="00A53E12">
      <w:pPr>
        <w:spacing w:line="280" w:lineRule="exact"/>
        <w:ind w:right="3119"/>
        <w:rPr>
          <w:sz w:val="30"/>
          <w:szCs w:val="30"/>
        </w:rPr>
      </w:pPr>
      <w:r w:rsidRPr="002A747B">
        <w:rPr>
          <w:sz w:val="30"/>
          <w:szCs w:val="30"/>
        </w:rPr>
        <w:t xml:space="preserve">О </w:t>
      </w:r>
      <w:r w:rsidR="00E03566">
        <w:rPr>
          <w:sz w:val="30"/>
          <w:szCs w:val="30"/>
        </w:rPr>
        <w:t>порядке</w:t>
      </w:r>
      <w:r w:rsidRPr="002A747B">
        <w:rPr>
          <w:sz w:val="30"/>
          <w:szCs w:val="30"/>
        </w:rPr>
        <w:t xml:space="preserve"> реализации </w:t>
      </w:r>
      <w:r>
        <w:rPr>
          <w:sz w:val="30"/>
          <w:szCs w:val="30"/>
        </w:rPr>
        <w:t xml:space="preserve">на территории </w:t>
      </w:r>
    </w:p>
    <w:p w:rsidR="00A53E12" w:rsidRDefault="00A53E12" w:rsidP="00A53E12">
      <w:pPr>
        <w:spacing w:line="280" w:lineRule="exact"/>
        <w:ind w:right="3119"/>
        <w:rPr>
          <w:sz w:val="30"/>
          <w:szCs w:val="30"/>
        </w:rPr>
      </w:pPr>
      <w:r>
        <w:rPr>
          <w:sz w:val="30"/>
          <w:szCs w:val="30"/>
        </w:rPr>
        <w:t xml:space="preserve">Гродненской области </w:t>
      </w:r>
      <w:r w:rsidRPr="002A747B">
        <w:rPr>
          <w:sz w:val="30"/>
          <w:szCs w:val="30"/>
        </w:rPr>
        <w:t>гражданских инициатив</w:t>
      </w:r>
    </w:p>
    <w:p w:rsidR="00A53E12" w:rsidRPr="004B337F" w:rsidRDefault="00A53E12" w:rsidP="00A53E12">
      <w:pPr>
        <w:spacing w:line="280" w:lineRule="exact"/>
        <w:ind w:right="3119"/>
        <w:rPr>
          <w:sz w:val="30"/>
          <w:szCs w:val="30"/>
        </w:rPr>
      </w:pPr>
    </w:p>
    <w:p w:rsidR="00A53E12" w:rsidRDefault="00A53E12" w:rsidP="00A53E12">
      <w:pPr>
        <w:ind w:firstLine="709"/>
        <w:jc w:val="both"/>
        <w:rPr>
          <w:sz w:val="30"/>
          <w:szCs w:val="30"/>
        </w:rPr>
      </w:pPr>
      <w:r w:rsidRPr="002A747B">
        <w:rPr>
          <w:sz w:val="32"/>
          <w:szCs w:val="30"/>
        </w:rPr>
        <w:t>На основании части второй пункта 2, части третьей пункта 5 статьи 36</w:t>
      </w:r>
      <w:r w:rsidRPr="002A747B">
        <w:rPr>
          <w:sz w:val="32"/>
          <w:szCs w:val="30"/>
          <w:vertAlign w:val="superscript"/>
        </w:rPr>
        <w:t>1</w:t>
      </w:r>
      <w:r w:rsidRPr="002A747B">
        <w:rPr>
          <w:sz w:val="32"/>
          <w:szCs w:val="30"/>
        </w:rPr>
        <w:t xml:space="preserve"> Закона Республики Беларусь от 4 января 2010 г. № 108-3 «О местном</w:t>
      </w:r>
      <w:r>
        <w:rPr>
          <w:sz w:val="32"/>
          <w:szCs w:val="30"/>
        </w:rPr>
        <w:t xml:space="preserve"> </w:t>
      </w:r>
      <w:r w:rsidRPr="002A747B">
        <w:rPr>
          <w:sz w:val="30"/>
          <w:szCs w:val="30"/>
        </w:rPr>
        <w:t>управлении и самоуправлении в Республике Беларусь» Гродненский о</w:t>
      </w:r>
      <w:r>
        <w:rPr>
          <w:sz w:val="30"/>
          <w:szCs w:val="30"/>
        </w:rPr>
        <w:t>бластной Совет депутатов РЕШИЛ:</w:t>
      </w:r>
    </w:p>
    <w:p w:rsidR="00A53E12" w:rsidRDefault="00A53E12" w:rsidP="00A53E1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 w:rsidRPr="00064347">
        <w:rPr>
          <w:sz w:val="30"/>
          <w:szCs w:val="30"/>
        </w:rPr>
        <w:t xml:space="preserve">Утвердить Положение </w:t>
      </w:r>
      <w:r>
        <w:rPr>
          <w:sz w:val="30"/>
          <w:szCs w:val="30"/>
        </w:rPr>
        <w:t>о</w:t>
      </w:r>
      <w:r w:rsidRPr="00064347">
        <w:rPr>
          <w:sz w:val="30"/>
          <w:szCs w:val="30"/>
        </w:rPr>
        <w:t xml:space="preserve"> порядке реализации </w:t>
      </w:r>
      <w:r>
        <w:rPr>
          <w:sz w:val="30"/>
          <w:szCs w:val="30"/>
        </w:rPr>
        <w:t xml:space="preserve">на территории Гродненской области </w:t>
      </w:r>
      <w:r w:rsidRPr="00064347">
        <w:rPr>
          <w:sz w:val="30"/>
          <w:szCs w:val="30"/>
        </w:rPr>
        <w:t xml:space="preserve">гражданских инициатив </w:t>
      </w:r>
      <w:r w:rsidRPr="004B337F">
        <w:rPr>
          <w:sz w:val="30"/>
          <w:szCs w:val="30"/>
        </w:rPr>
        <w:t>и проведения открытого конкурсного отбора проектов гражданских инициатив</w:t>
      </w:r>
      <w:r>
        <w:rPr>
          <w:sz w:val="30"/>
          <w:szCs w:val="30"/>
        </w:rPr>
        <w:t xml:space="preserve"> (прилагается).</w:t>
      </w:r>
    </w:p>
    <w:p w:rsidR="00A53E12" w:rsidRDefault="00A53E12" w:rsidP="00A53E1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 w:rsidRPr="00064347">
        <w:rPr>
          <w:sz w:val="30"/>
          <w:szCs w:val="30"/>
        </w:rPr>
        <w:t>Настоящее решение обнародовать (опубликовать) в газете «Гродзенская пра</w:t>
      </w:r>
      <w:r w:rsidRPr="00064347">
        <w:rPr>
          <w:sz w:val="30"/>
          <w:szCs w:val="30"/>
          <w:lang w:val="be-BY"/>
        </w:rPr>
        <w:t>ў</w:t>
      </w:r>
      <w:r w:rsidRPr="00064347">
        <w:rPr>
          <w:sz w:val="30"/>
          <w:szCs w:val="30"/>
        </w:rPr>
        <w:t xml:space="preserve">да». </w:t>
      </w:r>
    </w:p>
    <w:p w:rsidR="00A53E12" w:rsidRPr="00064347" w:rsidRDefault="00A53E12" w:rsidP="00A53E1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4347">
        <w:rPr>
          <w:rFonts w:ascii="Times New Roman" w:hAnsi="Times New Roman" w:cs="Times New Roman"/>
          <w:sz w:val="30"/>
          <w:szCs w:val="30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30"/>
          <w:szCs w:val="30"/>
        </w:rPr>
        <w:t>после его официального опубликования.</w:t>
      </w:r>
    </w:p>
    <w:p w:rsidR="00A53E12" w:rsidRDefault="00A53E12" w:rsidP="00A53E12">
      <w:pPr>
        <w:jc w:val="both"/>
        <w:rPr>
          <w:sz w:val="30"/>
          <w:szCs w:val="30"/>
        </w:rPr>
      </w:pPr>
    </w:p>
    <w:p w:rsidR="00A53E12" w:rsidRDefault="00A53E12" w:rsidP="00A53E12">
      <w:pPr>
        <w:jc w:val="both"/>
        <w:rPr>
          <w:sz w:val="30"/>
          <w:szCs w:val="30"/>
        </w:rPr>
      </w:pPr>
    </w:p>
    <w:p w:rsidR="00211B3E" w:rsidRDefault="00A53E12" w:rsidP="00A53E12">
      <w:pPr>
        <w:tabs>
          <w:tab w:val="left" w:pos="6804"/>
        </w:tabs>
        <w:rPr>
          <w:sz w:val="30"/>
          <w:szCs w:val="30"/>
        </w:rPr>
      </w:pPr>
      <w:r>
        <w:rPr>
          <w:sz w:val="30"/>
          <w:szCs w:val="30"/>
        </w:rPr>
        <w:t>П</w:t>
      </w:r>
      <w:r w:rsidRPr="006E4E90">
        <w:rPr>
          <w:sz w:val="30"/>
          <w:szCs w:val="30"/>
        </w:rPr>
        <w:t xml:space="preserve">редседатель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6E4E90">
        <w:rPr>
          <w:sz w:val="30"/>
          <w:szCs w:val="30"/>
        </w:rPr>
        <w:t>Е.В.Пасюта</w:t>
      </w:r>
    </w:p>
    <w:p w:rsidR="005A5CFA" w:rsidRDefault="005A5CFA" w:rsidP="00A53E12">
      <w:pPr>
        <w:tabs>
          <w:tab w:val="left" w:pos="6804"/>
        </w:tabs>
        <w:rPr>
          <w:sz w:val="30"/>
          <w:szCs w:val="30"/>
        </w:rPr>
        <w:sectPr w:rsidR="005A5CFA" w:rsidSect="00F619BA">
          <w:headerReference w:type="default" r:id="rId7"/>
          <w:headerReference w:type="first" r:id="rId8"/>
          <w:pgSz w:w="12240" w:h="15840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A53E12" w:rsidRDefault="00A53E12" w:rsidP="00A53E12">
      <w:pPr>
        <w:spacing w:line="280" w:lineRule="exact"/>
        <w:ind w:left="5812"/>
        <w:jc w:val="both"/>
        <w:rPr>
          <w:sz w:val="30"/>
          <w:szCs w:val="30"/>
        </w:rPr>
      </w:pPr>
      <w:r w:rsidRPr="00250DC2">
        <w:rPr>
          <w:sz w:val="30"/>
          <w:szCs w:val="30"/>
        </w:rPr>
        <w:lastRenderedPageBreak/>
        <w:t xml:space="preserve">УТВЕРЖДЕНО </w:t>
      </w:r>
    </w:p>
    <w:p w:rsidR="00A53E12" w:rsidRDefault="00A53E12" w:rsidP="00A53E12">
      <w:pPr>
        <w:spacing w:line="280" w:lineRule="exact"/>
        <w:ind w:left="5812"/>
        <w:jc w:val="both"/>
        <w:rPr>
          <w:sz w:val="30"/>
          <w:szCs w:val="30"/>
        </w:rPr>
      </w:pPr>
      <w:r w:rsidRPr="00250DC2">
        <w:rPr>
          <w:sz w:val="30"/>
          <w:szCs w:val="30"/>
        </w:rPr>
        <w:t xml:space="preserve">Решение </w:t>
      </w:r>
    </w:p>
    <w:p w:rsidR="00A53E12" w:rsidRPr="00250DC2" w:rsidRDefault="00A53E12" w:rsidP="00A53E12">
      <w:pPr>
        <w:spacing w:line="280" w:lineRule="exact"/>
        <w:ind w:left="5812"/>
        <w:jc w:val="both"/>
        <w:rPr>
          <w:sz w:val="30"/>
          <w:szCs w:val="30"/>
        </w:rPr>
      </w:pPr>
      <w:r w:rsidRPr="00250DC2">
        <w:rPr>
          <w:sz w:val="30"/>
          <w:szCs w:val="30"/>
        </w:rPr>
        <w:t>Гродненского областного</w:t>
      </w:r>
    </w:p>
    <w:p w:rsidR="00A53E12" w:rsidRDefault="00A53E12" w:rsidP="00A53E12">
      <w:pPr>
        <w:spacing w:line="280" w:lineRule="exact"/>
        <w:ind w:left="5812"/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 w:rsidRPr="00250DC2">
        <w:rPr>
          <w:sz w:val="30"/>
          <w:szCs w:val="30"/>
        </w:rPr>
        <w:t xml:space="preserve">овета депутатов </w:t>
      </w:r>
    </w:p>
    <w:p w:rsidR="00A53E12" w:rsidRPr="00250DC2" w:rsidRDefault="00A53E12" w:rsidP="00A53E12">
      <w:pPr>
        <w:spacing w:line="280" w:lineRule="exact"/>
        <w:ind w:left="5812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14.09.2023 </w:t>
      </w:r>
      <w:r w:rsidRPr="00250DC2">
        <w:rPr>
          <w:sz w:val="30"/>
          <w:szCs w:val="30"/>
        </w:rPr>
        <w:t>№</w:t>
      </w:r>
      <w:r>
        <w:rPr>
          <w:sz w:val="30"/>
          <w:szCs w:val="30"/>
        </w:rPr>
        <w:t xml:space="preserve"> 556</w:t>
      </w:r>
    </w:p>
    <w:p w:rsidR="00A53E12" w:rsidRDefault="00A53E12" w:rsidP="00A53E12">
      <w:pPr>
        <w:spacing w:line="280" w:lineRule="exact"/>
        <w:jc w:val="both"/>
        <w:rPr>
          <w:sz w:val="30"/>
          <w:szCs w:val="30"/>
        </w:rPr>
      </w:pPr>
    </w:p>
    <w:p w:rsidR="00A53E12" w:rsidRDefault="00A53E12" w:rsidP="00A53E12">
      <w:pPr>
        <w:spacing w:line="280" w:lineRule="exact"/>
        <w:jc w:val="both"/>
        <w:rPr>
          <w:sz w:val="30"/>
          <w:szCs w:val="30"/>
        </w:rPr>
      </w:pPr>
    </w:p>
    <w:p w:rsidR="00A53E12" w:rsidRDefault="00A53E12" w:rsidP="00A53E12">
      <w:pPr>
        <w:spacing w:line="280" w:lineRule="exact"/>
        <w:jc w:val="both"/>
        <w:rPr>
          <w:sz w:val="30"/>
          <w:szCs w:val="30"/>
        </w:rPr>
      </w:pPr>
    </w:p>
    <w:p w:rsidR="00A53E12" w:rsidRDefault="00A53E12" w:rsidP="00A53E12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ПОЛОЖЕНИЕ </w:t>
      </w:r>
    </w:p>
    <w:p w:rsidR="00A53E12" w:rsidRDefault="00A53E12" w:rsidP="00A53E12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 порядке реализации на территории </w:t>
      </w:r>
    </w:p>
    <w:p w:rsidR="00A53E12" w:rsidRDefault="00A53E12" w:rsidP="00A53E12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Гродненской области гражданских инициатив</w:t>
      </w:r>
    </w:p>
    <w:p w:rsidR="00A53E12" w:rsidRDefault="00A53E12" w:rsidP="00A53E12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 </w:t>
      </w:r>
      <w:r w:rsidRPr="004B337F">
        <w:rPr>
          <w:sz w:val="30"/>
          <w:szCs w:val="30"/>
        </w:rPr>
        <w:t xml:space="preserve">проведения открытого конкурсного отбора </w:t>
      </w:r>
    </w:p>
    <w:p w:rsidR="00A53E12" w:rsidRDefault="00A53E12" w:rsidP="00A53E12">
      <w:pPr>
        <w:spacing w:line="280" w:lineRule="exact"/>
        <w:jc w:val="both"/>
        <w:rPr>
          <w:sz w:val="30"/>
          <w:szCs w:val="30"/>
        </w:rPr>
      </w:pPr>
      <w:r w:rsidRPr="004B337F">
        <w:rPr>
          <w:sz w:val="30"/>
          <w:szCs w:val="30"/>
        </w:rPr>
        <w:t>проектов гражданских инициатив</w:t>
      </w:r>
    </w:p>
    <w:p w:rsidR="00A53E12" w:rsidRDefault="00A53E12" w:rsidP="00A53E12">
      <w:pPr>
        <w:spacing w:line="280" w:lineRule="exact"/>
        <w:jc w:val="both"/>
        <w:rPr>
          <w:sz w:val="30"/>
          <w:szCs w:val="30"/>
        </w:rPr>
      </w:pPr>
    </w:p>
    <w:p w:rsidR="00A53E12" w:rsidRPr="00250DC2" w:rsidRDefault="00A53E12" w:rsidP="00A53E12">
      <w:pPr>
        <w:ind w:firstLine="709"/>
        <w:jc w:val="both"/>
        <w:rPr>
          <w:sz w:val="30"/>
          <w:szCs w:val="30"/>
        </w:rPr>
      </w:pPr>
    </w:p>
    <w:p w:rsidR="00A53E12" w:rsidRPr="00E03566" w:rsidRDefault="00A53E12" w:rsidP="00E03566">
      <w:pPr>
        <w:ind w:firstLine="709"/>
        <w:jc w:val="both"/>
        <w:rPr>
          <w:sz w:val="30"/>
          <w:szCs w:val="30"/>
        </w:rPr>
      </w:pPr>
      <w:r w:rsidRPr="00E03566">
        <w:rPr>
          <w:sz w:val="30"/>
          <w:szCs w:val="30"/>
        </w:rPr>
        <w:t xml:space="preserve">1. Настоящее Положение определяет порядок реализации гражданских инициатив </w:t>
      </w:r>
      <w:r w:rsidR="002E71D6">
        <w:rPr>
          <w:sz w:val="30"/>
          <w:szCs w:val="30"/>
        </w:rPr>
        <w:t>населения</w:t>
      </w:r>
      <w:r w:rsidRPr="00E03566">
        <w:rPr>
          <w:sz w:val="30"/>
          <w:szCs w:val="30"/>
        </w:rPr>
        <w:t>, постоянно проживающ</w:t>
      </w:r>
      <w:r w:rsidR="002E71D6">
        <w:rPr>
          <w:sz w:val="30"/>
          <w:szCs w:val="30"/>
        </w:rPr>
        <w:t>его</w:t>
      </w:r>
      <w:r w:rsidRPr="00E03566">
        <w:rPr>
          <w:sz w:val="30"/>
          <w:szCs w:val="30"/>
        </w:rPr>
        <w:t xml:space="preserve"> на территории Гродненской области или ее части, достигш</w:t>
      </w:r>
      <w:r w:rsidR="002E71D6">
        <w:rPr>
          <w:sz w:val="30"/>
          <w:szCs w:val="30"/>
        </w:rPr>
        <w:t>его</w:t>
      </w:r>
      <w:r w:rsidRPr="00E03566">
        <w:rPr>
          <w:sz w:val="30"/>
          <w:szCs w:val="30"/>
        </w:rPr>
        <w:t xml:space="preserve"> 18 лет (далее – инициатор), в части</w:t>
      </w:r>
      <w:r w:rsidR="00BE7934">
        <w:rPr>
          <w:sz w:val="30"/>
          <w:szCs w:val="30"/>
        </w:rPr>
        <w:t>,</w:t>
      </w:r>
      <w:r w:rsidRPr="00E03566">
        <w:rPr>
          <w:sz w:val="30"/>
          <w:szCs w:val="30"/>
        </w:rPr>
        <w:t xml:space="preserve"> не урегулированной статьей 36</w:t>
      </w:r>
      <w:r w:rsidRPr="00E03566">
        <w:rPr>
          <w:sz w:val="30"/>
          <w:szCs w:val="30"/>
          <w:vertAlign w:val="superscript"/>
        </w:rPr>
        <w:t>1</w:t>
      </w:r>
      <w:r w:rsidRPr="00E03566">
        <w:rPr>
          <w:sz w:val="30"/>
          <w:szCs w:val="30"/>
        </w:rPr>
        <w:t xml:space="preserve"> Закона Республики Беларусь «О местном управлении и самоуправлении в Республике Беларусь». </w:t>
      </w:r>
    </w:p>
    <w:p w:rsidR="00A53E12" w:rsidRPr="00E03566" w:rsidRDefault="00A53E12" w:rsidP="00E03566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E03566">
        <w:rPr>
          <w:rFonts w:ascii="Times New Roman" w:hAnsi="Times New Roman"/>
          <w:sz w:val="30"/>
          <w:szCs w:val="30"/>
        </w:rPr>
        <w:t>2.  Для целей настоящего Положения термин «гражданские инициативы» используется в значении, определенном в части первой пункта 1 статьи 36</w:t>
      </w:r>
      <w:r w:rsidRPr="00E03566">
        <w:rPr>
          <w:rFonts w:ascii="Times New Roman" w:hAnsi="Times New Roman"/>
          <w:sz w:val="30"/>
          <w:szCs w:val="30"/>
          <w:vertAlign w:val="superscript"/>
        </w:rPr>
        <w:t>1</w:t>
      </w:r>
      <w:r w:rsidRPr="00E03566">
        <w:rPr>
          <w:rFonts w:ascii="Times New Roman" w:hAnsi="Times New Roman"/>
          <w:sz w:val="30"/>
          <w:szCs w:val="30"/>
        </w:rPr>
        <w:t xml:space="preserve"> Закона Республики Беларусь «О местном управлении и самоуправлении в Республике Беларусь».</w:t>
      </w:r>
    </w:p>
    <w:p w:rsidR="00A53E12" w:rsidRPr="00E03566" w:rsidRDefault="00A53E12" w:rsidP="00E03566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E03566">
        <w:rPr>
          <w:rFonts w:ascii="Times New Roman" w:hAnsi="Times New Roman"/>
          <w:sz w:val="30"/>
          <w:szCs w:val="30"/>
        </w:rPr>
        <w:t>3. Предлагаемые для реализации гражданские инициативы вносятся инициаторами в Гродненский областной Совет депутатов (далее – Совет) в форме проекта гражданской инициативы (далее</w:t>
      </w:r>
      <w:r w:rsidR="002E71D6">
        <w:rPr>
          <w:rFonts w:ascii="Times New Roman" w:hAnsi="Times New Roman"/>
          <w:sz w:val="30"/>
          <w:szCs w:val="30"/>
        </w:rPr>
        <w:t>, если не указано иное,</w:t>
      </w:r>
      <w:r w:rsidRPr="00E03566">
        <w:rPr>
          <w:rFonts w:ascii="Times New Roman" w:hAnsi="Times New Roman"/>
          <w:sz w:val="30"/>
          <w:szCs w:val="30"/>
        </w:rPr>
        <w:t xml:space="preserve"> – проект) с соблюдением требований пункта 3 статьи 36</w:t>
      </w:r>
      <w:r w:rsidRPr="00E03566">
        <w:rPr>
          <w:rFonts w:ascii="Times New Roman" w:hAnsi="Times New Roman"/>
          <w:sz w:val="30"/>
          <w:szCs w:val="30"/>
          <w:vertAlign w:val="superscript"/>
        </w:rPr>
        <w:t>1</w:t>
      </w:r>
      <w:r w:rsidRPr="00E03566">
        <w:rPr>
          <w:rFonts w:ascii="Times New Roman" w:hAnsi="Times New Roman"/>
          <w:sz w:val="30"/>
          <w:szCs w:val="30"/>
        </w:rPr>
        <w:t xml:space="preserve"> Закона Республики Беларусь «О местном управлении и самоуправлении в Республике Беларусь».</w:t>
      </w:r>
    </w:p>
    <w:p w:rsidR="00A53E12" w:rsidRPr="00E03566" w:rsidRDefault="00A53E12" w:rsidP="00E0356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03566">
        <w:rPr>
          <w:sz w:val="30"/>
          <w:szCs w:val="30"/>
        </w:rPr>
        <w:t xml:space="preserve">4. Проекты на бумажном носителе принимаются по адресу: 230023, г. Гродно, улица Ожешко, 3, в электронном виде – на электронный адрес: </w:t>
      </w:r>
      <w:r w:rsidR="00C85E91" w:rsidRPr="00C85E91">
        <w:rPr>
          <w:color w:val="000000"/>
          <w:sz w:val="30"/>
          <w:szCs w:val="30"/>
        </w:rPr>
        <w:t>oblsovdep@grodno-region.gov.by</w:t>
      </w:r>
      <w:r w:rsidRPr="00E03566">
        <w:rPr>
          <w:sz w:val="30"/>
          <w:szCs w:val="30"/>
        </w:rPr>
        <w:t xml:space="preserve"> (с пометкой темы электронного письма «Проект гражданской инициативы»). </w:t>
      </w:r>
      <w:r w:rsidR="00C85E91">
        <w:rPr>
          <w:sz w:val="30"/>
          <w:szCs w:val="30"/>
        </w:rPr>
        <w:t xml:space="preserve"> </w:t>
      </w:r>
    </w:p>
    <w:p w:rsidR="00A53E12" w:rsidRPr="00E03566" w:rsidRDefault="00A53E12" w:rsidP="00E03566">
      <w:pPr>
        <w:pStyle w:val="a5"/>
        <w:ind w:firstLine="709"/>
        <w:jc w:val="both"/>
        <w:rPr>
          <w:rFonts w:ascii="Times New Roman" w:hAnsi="Times New Roman"/>
          <w:sz w:val="30"/>
          <w:szCs w:val="30"/>
          <w:highlight w:val="yellow"/>
        </w:rPr>
      </w:pPr>
      <w:r w:rsidRPr="00E03566">
        <w:rPr>
          <w:rFonts w:ascii="Times New Roman" w:hAnsi="Times New Roman"/>
          <w:sz w:val="30"/>
          <w:szCs w:val="30"/>
        </w:rPr>
        <w:t>5. К проекту прилагается заявка, содержащая сведения об инициаторе (фамилию, имя, отчество при его наличии, дату рождения, место постоянного проживания), в том числе его контактные данные.</w:t>
      </w:r>
    </w:p>
    <w:p w:rsidR="00F619BA" w:rsidRDefault="00A53E12" w:rsidP="00E03566">
      <w:pPr>
        <w:ind w:firstLine="709"/>
        <w:jc w:val="both"/>
        <w:rPr>
          <w:sz w:val="30"/>
          <w:szCs w:val="30"/>
        </w:rPr>
        <w:sectPr w:rsidR="00F619BA" w:rsidSect="00F619BA">
          <w:pgSz w:w="12240" w:h="15840"/>
          <w:pgMar w:top="1134" w:right="850" w:bottom="1134" w:left="1701" w:header="708" w:footer="708" w:gutter="0"/>
          <w:pgNumType w:start="2"/>
          <w:cols w:space="708"/>
          <w:titlePg/>
          <w:docGrid w:linePitch="381"/>
        </w:sectPr>
      </w:pPr>
      <w:r w:rsidRPr="00E03566">
        <w:rPr>
          <w:sz w:val="30"/>
          <w:szCs w:val="30"/>
        </w:rPr>
        <w:t xml:space="preserve">Инициатором могут быть указаны иные сведения, имеющие значение для реализации гражданской инициативы. </w:t>
      </w:r>
    </w:p>
    <w:p w:rsidR="00A53E12" w:rsidRPr="00E03566" w:rsidRDefault="00A53E12" w:rsidP="00E03566">
      <w:pPr>
        <w:ind w:firstLine="709"/>
        <w:jc w:val="both"/>
        <w:rPr>
          <w:sz w:val="30"/>
          <w:szCs w:val="30"/>
        </w:rPr>
      </w:pPr>
    </w:p>
    <w:p w:rsidR="005A5CFA" w:rsidRDefault="00A53E12" w:rsidP="005A5CFA">
      <w:pPr>
        <w:ind w:firstLine="709"/>
        <w:jc w:val="both"/>
        <w:rPr>
          <w:sz w:val="30"/>
          <w:szCs w:val="30"/>
        </w:rPr>
      </w:pPr>
      <w:r w:rsidRPr="00E03566">
        <w:rPr>
          <w:sz w:val="30"/>
          <w:szCs w:val="30"/>
        </w:rPr>
        <w:t>Сведения о поступивших проектах размещаются Советом на официальном сайте Гродненского областного исполнительного комитета.</w:t>
      </w:r>
    </w:p>
    <w:p w:rsidR="00A53E12" w:rsidRPr="00E03566" w:rsidRDefault="00A53E12" w:rsidP="00B46251">
      <w:pPr>
        <w:ind w:firstLine="708"/>
        <w:jc w:val="both"/>
        <w:rPr>
          <w:sz w:val="30"/>
          <w:szCs w:val="30"/>
        </w:rPr>
      </w:pPr>
      <w:r w:rsidRPr="00E03566">
        <w:rPr>
          <w:sz w:val="30"/>
          <w:szCs w:val="30"/>
        </w:rPr>
        <w:t>6. Предварительное рассмотрение проектов, внесенных инициаторами в Совет, осуществляется в соответствии с частью второй пункта 4 статьи 36</w:t>
      </w:r>
      <w:r w:rsidRPr="00E03566">
        <w:rPr>
          <w:sz w:val="30"/>
          <w:szCs w:val="30"/>
          <w:vertAlign w:val="superscript"/>
        </w:rPr>
        <w:t>1</w:t>
      </w:r>
      <w:r w:rsidRPr="00E03566">
        <w:rPr>
          <w:sz w:val="30"/>
          <w:szCs w:val="30"/>
        </w:rPr>
        <w:t xml:space="preserve"> Закона Республики Беларусь «О местном управлении и самоуправлении в Республике Беларусь» комиссией, создаваемой в Совете по распоряжению его председателя из числа депутатов Совета, представителей структурных подразделений Гродненского областного исполнительного комитета.</w:t>
      </w:r>
    </w:p>
    <w:p w:rsidR="00A53E12" w:rsidRPr="00E03566" w:rsidRDefault="00A53E12" w:rsidP="00E03566">
      <w:pPr>
        <w:ind w:firstLine="708"/>
        <w:jc w:val="both"/>
        <w:rPr>
          <w:sz w:val="30"/>
          <w:szCs w:val="30"/>
        </w:rPr>
      </w:pPr>
      <w:r w:rsidRPr="00E03566">
        <w:rPr>
          <w:sz w:val="30"/>
          <w:szCs w:val="30"/>
        </w:rPr>
        <w:t>7. По результатам предварительного рассмотрения проектов в срок, установленный частью первой пункта 4 статьи 36</w:t>
      </w:r>
      <w:r w:rsidRPr="00E03566">
        <w:rPr>
          <w:sz w:val="30"/>
          <w:szCs w:val="30"/>
          <w:vertAlign w:val="superscript"/>
        </w:rPr>
        <w:t>1</w:t>
      </w:r>
      <w:r w:rsidRPr="00E03566">
        <w:rPr>
          <w:sz w:val="30"/>
          <w:szCs w:val="30"/>
        </w:rPr>
        <w:t xml:space="preserve"> Закона Республики Беларусь «О местном управлении и самоуправлении в Республике Беларусь», Совет принимает решение о:</w:t>
      </w:r>
    </w:p>
    <w:p w:rsidR="00A53E12" w:rsidRPr="00E03566" w:rsidRDefault="00A53E12" w:rsidP="00E03566">
      <w:pPr>
        <w:ind w:firstLine="708"/>
        <w:jc w:val="both"/>
        <w:rPr>
          <w:sz w:val="30"/>
          <w:szCs w:val="30"/>
        </w:rPr>
      </w:pPr>
      <w:r w:rsidRPr="00E03566">
        <w:rPr>
          <w:sz w:val="30"/>
          <w:szCs w:val="30"/>
        </w:rPr>
        <w:t>направлении проекта (проектов), прошедшего</w:t>
      </w:r>
      <w:r w:rsidR="002E71D6">
        <w:rPr>
          <w:sz w:val="30"/>
          <w:szCs w:val="30"/>
        </w:rPr>
        <w:t xml:space="preserve"> (прошедших)</w:t>
      </w:r>
      <w:r w:rsidRPr="00E03566">
        <w:rPr>
          <w:sz w:val="30"/>
          <w:szCs w:val="30"/>
        </w:rPr>
        <w:t xml:space="preserve"> предварительное рассмотрение, в Гродненскую областную ассоциацию местных Советов депутатов (далее – ассоциация) для проведения открытого конкурсного отбора проектов гражданских инициатив (далее – конкурс);</w:t>
      </w:r>
    </w:p>
    <w:p w:rsidR="00A53E12" w:rsidRPr="00E03566" w:rsidRDefault="00A53E12" w:rsidP="00E03566">
      <w:pPr>
        <w:ind w:firstLine="708"/>
        <w:jc w:val="both"/>
        <w:rPr>
          <w:sz w:val="30"/>
          <w:szCs w:val="30"/>
        </w:rPr>
      </w:pPr>
      <w:r w:rsidRPr="00E03566">
        <w:rPr>
          <w:sz w:val="30"/>
          <w:szCs w:val="30"/>
        </w:rPr>
        <w:t xml:space="preserve">возврате проекта инициатору с указанием замечаний и (или) предложений. </w:t>
      </w:r>
    </w:p>
    <w:p w:rsidR="00A53E12" w:rsidRPr="00E03566" w:rsidRDefault="00A53E12" w:rsidP="00E03566">
      <w:pPr>
        <w:ind w:firstLine="709"/>
        <w:jc w:val="both"/>
        <w:rPr>
          <w:sz w:val="30"/>
          <w:szCs w:val="30"/>
        </w:rPr>
      </w:pPr>
      <w:r w:rsidRPr="00E03566">
        <w:rPr>
          <w:sz w:val="30"/>
          <w:szCs w:val="30"/>
        </w:rPr>
        <w:t>8. Организатором конкурса является ассоциация.</w:t>
      </w:r>
    </w:p>
    <w:p w:rsidR="00A53E12" w:rsidRPr="00E03566" w:rsidRDefault="00A53E12" w:rsidP="00E03566">
      <w:pPr>
        <w:ind w:firstLine="709"/>
        <w:jc w:val="both"/>
        <w:rPr>
          <w:sz w:val="30"/>
          <w:szCs w:val="30"/>
        </w:rPr>
      </w:pPr>
      <w:r w:rsidRPr="00E03566">
        <w:rPr>
          <w:sz w:val="30"/>
          <w:szCs w:val="30"/>
        </w:rPr>
        <w:t>9. Решением ассоциации определяются дата (время) и место проведения конкурса с учетом требований части первой пункта 5 статьи 36</w:t>
      </w:r>
      <w:r w:rsidRPr="00E03566">
        <w:rPr>
          <w:sz w:val="30"/>
          <w:szCs w:val="30"/>
          <w:vertAlign w:val="superscript"/>
        </w:rPr>
        <w:t>1</w:t>
      </w:r>
      <w:r w:rsidRPr="00E03566">
        <w:rPr>
          <w:sz w:val="30"/>
          <w:szCs w:val="30"/>
        </w:rPr>
        <w:t xml:space="preserve"> Закона Республики Беларусь «О местном управлении и самоуправлении в Республике Беларусь», создается конкурсная комиссия для проведения конкурса и подведения его итогов (далее – конкурсная комиссия), определяется регламент ее работы. </w:t>
      </w:r>
    </w:p>
    <w:p w:rsidR="00A53E12" w:rsidRPr="00E03566" w:rsidRDefault="00A53E12" w:rsidP="00E03566">
      <w:pPr>
        <w:pStyle w:val="20"/>
        <w:shd w:val="clear" w:color="auto" w:fill="auto"/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lang w:val="ru-RU"/>
        </w:rPr>
      </w:pPr>
      <w:r w:rsidRPr="00E03566">
        <w:rPr>
          <w:lang w:val="ru-RU"/>
        </w:rPr>
        <w:t xml:space="preserve">В состав конкурсной комиссии включаются представители ассоциации, Совета, Гродненского областного исполнительного комитета, а также представители других государственных организаций и независимые эксперты (с их согласия). Председателем </w:t>
      </w:r>
      <w:r w:rsidR="002E71D6">
        <w:rPr>
          <w:lang w:val="ru-RU"/>
        </w:rPr>
        <w:t xml:space="preserve">конкурсной </w:t>
      </w:r>
      <w:r w:rsidRPr="00E03566">
        <w:rPr>
          <w:lang w:val="ru-RU"/>
        </w:rPr>
        <w:t>комиссии является председатель ассоциации.</w:t>
      </w:r>
    </w:p>
    <w:p w:rsidR="00A53E12" w:rsidRPr="00E03566" w:rsidRDefault="00A53E12" w:rsidP="00E03566">
      <w:pPr>
        <w:ind w:firstLine="709"/>
        <w:jc w:val="both"/>
        <w:rPr>
          <w:sz w:val="30"/>
          <w:szCs w:val="30"/>
          <w:lang w:val="be-BY"/>
        </w:rPr>
      </w:pPr>
      <w:r w:rsidRPr="00E03566">
        <w:rPr>
          <w:sz w:val="30"/>
          <w:szCs w:val="30"/>
        </w:rPr>
        <w:t>Решение ассоциации, указанное в части первой настоящего пункта, размещается на официальном сайте Гродненского областного исполнительного комитета</w:t>
      </w:r>
      <w:r w:rsidR="00221A63" w:rsidRPr="00E03566">
        <w:rPr>
          <w:sz w:val="30"/>
          <w:szCs w:val="30"/>
        </w:rPr>
        <w:t xml:space="preserve"> и</w:t>
      </w:r>
      <w:r w:rsidRPr="00E03566">
        <w:rPr>
          <w:sz w:val="30"/>
          <w:szCs w:val="30"/>
        </w:rPr>
        <w:t xml:space="preserve"> в газете «Гродзенская </w:t>
      </w:r>
      <w:r w:rsidRPr="00E03566">
        <w:rPr>
          <w:sz w:val="30"/>
          <w:szCs w:val="30"/>
          <w:lang w:val="be-BY"/>
        </w:rPr>
        <w:t>праўда</w:t>
      </w:r>
      <w:r w:rsidRPr="00E03566">
        <w:rPr>
          <w:sz w:val="30"/>
          <w:szCs w:val="30"/>
        </w:rPr>
        <w:t>» не позднее чем за семь календарных дней до даты проведения конкурса.</w:t>
      </w:r>
    </w:p>
    <w:p w:rsidR="00A53E12" w:rsidRPr="00E03566" w:rsidRDefault="00A53E12" w:rsidP="00E03566">
      <w:pPr>
        <w:pStyle w:val="20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lang w:val="ru-RU"/>
        </w:rPr>
      </w:pPr>
      <w:r w:rsidRPr="00E03566">
        <w:rPr>
          <w:lang w:val="ru-RU"/>
        </w:rPr>
        <w:t>1</w:t>
      </w:r>
      <w:r w:rsidR="00221A63" w:rsidRPr="00E03566">
        <w:rPr>
          <w:lang w:val="ru-RU"/>
        </w:rPr>
        <w:t>0</w:t>
      </w:r>
      <w:r w:rsidRPr="00E03566">
        <w:rPr>
          <w:lang w:val="ru-RU"/>
        </w:rPr>
        <w:t>.</w:t>
      </w:r>
      <w:r w:rsidRPr="00E03566">
        <w:t> </w:t>
      </w:r>
      <w:r w:rsidRPr="00E03566">
        <w:rPr>
          <w:lang w:val="ru-RU"/>
        </w:rPr>
        <w:t xml:space="preserve">Ассоциация организует техническую возможность представления проектов посредством мультимедиа. </w:t>
      </w:r>
    </w:p>
    <w:p w:rsidR="00A53E12" w:rsidRPr="00E03566" w:rsidRDefault="00A53E12" w:rsidP="00E03566">
      <w:pPr>
        <w:pStyle w:val="20"/>
        <w:shd w:val="clear" w:color="auto" w:fill="auto"/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lang w:val="ru-RU"/>
        </w:rPr>
      </w:pPr>
      <w:r w:rsidRPr="00E03566">
        <w:rPr>
          <w:lang w:val="ru-RU"/>
        </w:rPr>
        <w:t>1</w:t>
      </w:r>
      <w:r w:rsidR="00221A63" w:rsidRPr="00E03566">
        <w:rPr>
          <w:lang w:val="ru-RU"/>
        </w:rPr>
        <w:t>1</w:t>
      </w:r>
      <w:r w:rsidRPr="00E03566">
        <w:rPr>
          <w:lang w:val="ru-RU"/>
        </w:rPr>
        <w:t>.</w:t>
      </w:r>
      <w:r w:rsidRPr="00E03566">
        <w:t> </w:t>
      </w:r>
      <w:r w:rsidRPr="00E03566">
        <w:rPr>
          <w:lang w:val="ru-RU"/>
        </w:rPr>
        <w:t xml:space="preserve">После представления каждого проекта (изучения материалов при </w:t>
      </w:r>
      <w:r w:rsidRPr="00E03566">
        <w:rPr>
          <w:lang w:val="ru-RU"/>
        </w:rPr>
        <w:lastRenderedPageBreak/>
        <w:t>отсутствии иного представления) члены конкурсной комиссии оценивают его путем присвоения соответствующего балла</w:t>
      </w:r>
      <w:r w:rsidR="00221A63" w:rsidRPr="00E03566">
        <w:rPr>
          <w:lang w:val="ru-RU"/>
        </w:rPr>
        <w:t>, указываемого в оценочном листе,</w:t>
      </w:r>
      <w:r w:rsidRPr="00E03566">
        <w:rPr>
          <w:lang w:val="ru-RU"/>
        </w:rPr>
        <w:t xml:space="preserve"> по следующим критериям:</w:t>
      </w:r>
    </w:p>
    <w:p w:rsidR="00A53E12" w:rsidRPr="00E03566" w:rsidRDefault="00A53E12" w:rsidP="00E03566">
      <w:pPr>
        <w:ind w:firstLine="709"/>
        <w:jc w:val="both"/>
        <w:rPr>
          <w:sz w:val="30"/>
          <w:szCs w:val="30"/>
        </w:rPr>
      </w:pPr>
      <w:r w:rsidRPr="00E03566">
        <w:rPr>
          <w:sz w:val="30"/>
          <w:szCs w:val="30"/>
        </w:rPr>
        <w:t>1</w:t>
      </w:r>
      <w:r w:rsidR="00221A63" w:rsidRPr="00E03566">
        <w:rPr>
          <w:sz w:val="30"/>
          <w:szCs w:val="30"/>
        </w:rPr>
        <w:t>1</w:t>
      </w:r>
      <w:r w:rsidRPr="00E03566">
        <w:rPr>
          <w:sz w:val="30"/>
          <w:szCs w:val="30"/>
        </w:rPr>
        <w:t xml:space="preserve">.1. обоснованность гражданской инициативы (актуальность идеи, наличие логической связи между идеей и задачами, обеспечивающими                 ее воплощение, продуманность и последовательность действий </w:t>
      </w:r>
      <w:r w:rsidRPr="00E03566">
        <w:rPr>
          <w:sz w:val="30"/>
          <w:szCs w:val="30"/>
        </w:rPr>
        <w:br/>
        <w:t>по реализации инициативы, а также соответствие запланированных мероприятий основной идее):</w:t>
      </w:r>
    </w:p>
    <w:p w:rsidR="00A53E12" w:rsidRPr="00E03566" w:rsidRDefault="00A53E12" w:rsidP="00E03566">
      <w:pPr>
        <w:ind w:firstLine="709"/>
        <w:jc w:val="both"/>
        <w:rPr>
          <w:sz w:val="30"/>
          <w:szCs w:val="30"/>
        </w:rPr>
      </w:pPr>
      <w:r w:rsidRPr="00E03566">
        <w:rPr>
          <w:sz w:val="30"/>
          <w:szCs w:val="30"/>
        </w:rPr>
        <w:t>не обоснована (неактуальна) – 0 баллов;</w:t>
      </w:r>
    </w:p>
    <w:p w:rsidR="00A53E12" w:rsidRPr="00E03566" w:rsidRDefault="00A53E12" w:rsidP="00E03566">
      <w:pPr>
        <w:ind w:firstLine="709"/>
        <w:jc w:val="both"/>
        <w:rPr>
          <w:sz w:val="30"/>
          <w:szCs w:val="30"/>
        </w:rPr>
      </w:pPr>
      <w:r w:rsidRPr="00E03566">
        <w:rPr>
          <w:sz w:val="30"/>
          <w:szCs w:val="30"/>
        </w:rPr>
        <w:t>не в полной мере обоснована (актуальна, но последовательность действий требует доработки) – 1 балл;</w:t>
      </w:r>
    </w:p>
    <w:p w:rsidR="00A53E12" w:rsidRPr="00E03566" w:rsidRDefault="00A53E12" w:rsidP="00E03566">
      <w:pPr>
        <w:ind w:firstLine="709"/>
        <w:jc w:val="both"/>
        <w:rPr>
          <w:sz w:val="30"/>
          <w:szCs w:val="30"/>
        </w:rPr>
      </w:pPr>
      <w:r w:rsidRPr="00E03566">
        <w:rPr>
          <w:sz w:val="30"/>
          <w:szCs w:val="30"/>
        </w:rPr>
        <w:t>обоснована в полной мере – 2 балла;</w:t>
      </w:r>
    </w:p>
    <w:p w:rsidR="00A53E12" w:rsidRPr="00E03566" w:rsidRDefault="00A53E12" w:rsidP="00E03566">
      <w:pPr>
        <w:ind w:firstLine="709"/>
        <w:jc w:val="both"/>
        <w:rPr>
          <w:sz w:val="30"/>
          <w:szCs w:val="30"/>
        </w:rPr>
      </w:pPr>
      <w:r w:rsidRPr="00E03566">
        <w:rPr>
          <w:sz w:val="30"/>
          <w:szCs w:val="30"/>
        </w:rPr>
        <w:t>1</w:t>
      </w:r>
      <w:r w:rsidR="00221A63" w:rsidRPr="00E03566">
        <w:rPr>
          <w:sz w:val="30"/>
          <w:szCs w:val="30"/>
        </w:rPr>
        <w:t>1</w:t>
      </w:r>
      <w:r w:rsidRPr="00E03566">
        <w:rPr>
          <w:sz w:val="30"/>
          <w:szCs w:val="30"/>
        </w:rPr>
        <w:t xml:space="preserve">.2. ожидаемый социальный, экономический и экологический эффект от реализации гражданской инициативы (ожидаемые изменения </w:t>
      </w:r>
      <w:r w:rsidRPr="00E03566">
        <w:rPr>
          <w:sz w:val="30"/>
          <w:szCs w:val="30"/>
        </w:rPr>
        <w:br/>
        <w:t>в социальной, экономической и экологической сферах жизни населения административно-территориальной единицы</w:t>
      </w:r>
      <w:r w:rsidR="00221A63" w:rsidRPr="00E03566">
        <w:rPr>
          <w:sz w:val="30"/>
          <w:szCs w:val="30"/>
        </w:rPr>
        <w:t xml:space="preserve"> или ее части</w:t>
      </w:r>
      <w:r w:rsidRPr="00E03566">
        <w:rPr>
          <w:sz w:val="30"/>
          <w:szCs w:val="30"/>
        </w:rPr>
        <w:t>):</w:t>
      </w:r>
    </w:p>
    <w:p w:rsidR="00A53E12" w:rsidRPr="00E03566" w:rsidRDefault="00A53E12" w:rsidP="00E03566">
      <w:pPr>
        <w:ind w:firstLine="709"/>
        <w:jc w:val="both"/>
        <w:rPr>
          <w:sz w:val="30"/>
          <w:szCs w:val="30"/>
        </w:rPr>
      </w:pPr>
      <w:r w:rsidRPr="00E03566">
        <w:rPr>
          <w:sz w:val="30"/>
          <w:szCs w:val="30"/>
        </w:rPr>
        <w:t xml:space="preserve">наличие только социального или экономического эффекта – </w:t>
      </w:r>
      <w:r w:rsidRPr="00E03566">
        <w:rPr>
          <w:sz w:val="30"/>
          <w:szCs w:val="30"/>
        </w:rPr>
        <w:br/>
        <w:t>1 балл;</w:t>
      </w:r>
    </w:p>
    <w:p w:rsidR="00A53E12" w:rsidRPr="00E03566" w:rsidRDefault="00A53E12" w:rsidP="00E03566">
      <w:pPr>
        <w:ind w:firstLine="709"/>
        <w:jc w:val="both"/>
        <w:rPr>
          <w:sz w:val="30"/>
          <w:szCs w:val="30"/>
        </w:rPr>
      </w:pPr>
      <w:r w:rsidRPr="00E03566">
        <w:rPr>
          <w:sz w:val="30"/>
          <w:szCs w:val="30"/>
        </w:rPr>
        <w:t>наличие социального и (или) экономического, а также экологического эффекта – 2 балла;</w:t>
      </w:r>
    </w:p>
    <w:p w:rsidR="00A53E12" w:rsidRPr="00E03566" w:rsidRDefault="00A53E12" w:rsidP="00E03566">
      <w:pPr>
        <w:ind w:firstLine="709"/>
        <w:jc w:val="both"/>
        <w:rPr>
          <w:sz w:val="30"/>
          <w:szCs w:val="30"/>
        </w:rPr>
      </w:pPr>
      <w:r w:rsidRPr="00E03566">
        <w:rPr>
          <w:sz w:val="30"/>
          <w:szCs w:val="30"/>
        </w:rPr>
        <w:t>1</w:t>
      </w:r>
      <w:r w:rsidR="00221A63" w:rsidRPr="00E03566">
        <w:rPr>
          <w:sz w:val="30"/>
          <w:szCs w:val="30"/>
        </w:rPr>
        <w:t>1</w:t>
      </w:r>
      <w:r w:rsidRPr="00E03566">
        <w:rPr>
          <w:sz w:val="30"/>
          <w:szCs w:val="30"/>
        </w:rPr>
        <w:t>.3. завершенность гражданской инициативы (результат реализации гражданской инициативы является конечным или промежуточным этапом для получения результата в будущем):</w:t>
      </w:r>
    </w:p>
    <w:p w:rsidR="00A53E12" w:rsidRPr="00E03566" w:rsidRDefault="00A53E12" w:rsidP="00E03566">
      <w:pPr>
        <w:ind w:firstLine="709"/>
        <w:jc w:val="both"/>
        <w:rPr>
          <w:sz w:val="30"/>
          <w:szCs w:val="30"/>
        </w:rPr>
      </w:pPr>
      <w:r w:rsidRPr="00E03566">
        <w:rPr>
          <w:sz w:val="30"/>
          <w:szCs w:val="30"/>
        </w:rPr>
        <w:t>результат промежуточный – 1 балл;</w:t>
      </w:r>
    </w:p>
    <w:p w:rsidR="00A53E12" w:rsidRPr="00E03566" w:rsidRDefault="00A53E12" w:rsidP="00E03566">
      <w:pPr>
        <w:ind w:firstLine="709"/>
        <w:jc w:val="both"/>
        <w:rPr>
          <w:sz w:val="30"/>
          <w:szCs w:val="30"/>
        </w:rPr>
      </w:pPr>
      <w:r w:rsidRPr="00E03566">
        <w:rPr>
          <w:sz w:val="30"/>
          <w:szCs w:val="30"/>
        </w:rPr>
        <w:t>результат конечный – 2 балла;</w:t>
      </w:r>
    </w:p>
    <w:p w:rsidR="00A53E12" w:rsidRPr="00E03566" w:rsidRDefault="00A53E12" w:rsidP="00E03566">
      <w:pPr>
        <w:ind w:firstLine="709"/>
        <w:jc w:val="both"/>
        <w:rPr>
          <w:sz w:val="30"/>
          <w:szCs w:val="30"/>
        </w:rPr>
      </w:pPr>
      <w:r w:rsidRPr="00E03566">
        <w:rPr>
          <w:sz w:val="30"/>
          <w:szCs w:val="30"/>
        </w:rPr>
        <w:t>1</w:t>
      </w:r>
      <w:r w:rsidR="00221A63" w:rsidRPr="00E03566">
        <w:rPr>
          <w:sz w:val="30"/>
          <w:szCs w:val="30"/>
        </w:rPr>
        <w:t>1</w:t>
      </w:r>
      <w:r w:rsidRPr="00E03566">
        <w:rPr>
          <w:sz w:val="30"/>
          <w:szCs w:val="30"/>
        </w:rPr>
        <w:t xml:space="preserve">.4. новизна (инновационность) гражданской инициативы </w:t>
      </w:r>
      <w:r w:rsidRPr="00E03566">
        <w:rPr>
          <w:sz w:val="30"/>
          <w:szCs w:val="30"/>
        </w:rPr>
        <w:br/>
        <w:t>или мероприятий при ее реализации:</w:t>
      </w:r>
    </w:p>
    <w:p w:rsidR="00A53E12" w:rsidRPr="00E03566" w:rsidRDefault="00A53E12" w:rsidP="00E03566">
      <w:pPr>
        <w:ind w:firstLine="709"/>
        <w:jc w:val="both"/>
        <w:rPr>
          <w:sz w:val="30"/>
          <w:szCs w:val="30"/>
        </w:rPr>
      </w:pPr>
      <w:r w:rsidRPr="00E03566">
        <w:rPr>
          <w:sz w:val="30"/>
          <w:szCs w:val="30"/>
        </w:rPr>
        <w:t>не является новой (имеются сведения о реализации схожих инициатив или мероприятий не в рамках реализации гражданских инициатив) – 1 балл;</w:t>
      </w:r>
    </w:p>
    <w:p w:rsidR="00A53E12" w:rsidRPr="00E03566" w:rsidRDefault="00A53E12" w:rsidP="00E03566">
      <w:pPr>
        <w:ind w:firstLine="709"/>
        <w:jc w:val="both"/>
        <w:rPr>
          <w:sz w:val="30"/>
          <w:szCs w:val="30"/>
        </w:rPr>
      </w:pPr>
      <w:r w:rsidRPr="00E03566">
        <w:rPr>
          <w:sz w:val="30"/>
          <w:szCs w:val="30"/>
        </w:rPr>
        <w:t>является новой (нет сведений о реализации схожих инициатив или мероприятий не в рамках реализации гражданских инициатив) – 3 балла;</w:t>
      </w:r>
    </w:p>
    <w:p w:rsidR="00A53E12" w:rsidRPr="00E03566" w:rsidRDefault="00A53E12" w:rsidP="00E03566">
      <w:pPr>
        <w:ind w:firstLine="709"/>
        <w:jc w:val="both"/>
        <w:rPr>
          <w:sz w:val="30"/>
          <w:szCs w:val="30"/>
        </w:rPr>
      </w:pPr>
      <w:r w:rsidRPr="00E03566">
        <w:rPr>
          <w:sz w:val="30"/>
          <w:szCs w:val="30"/>
        </w:rPr>
        <w:t>1</w:t>
      </w:r>
      <w:r w:rsidR="00221A63" w:rsidRPr="00E03566">
        <w:rPr>
          <w:sz w:val="30"/>
          <w:szCs w:val="30"/>
        </w:rPr>
        <w:t>1</w:t>
      </w:r>
      <w:r w:rsidRPr="00E03566">
        <w:rPr>
          <w:sz w:val="30"/>
          <w:szCs w:val="30"/>
        </w:rPr>
        <w:t xml:space="preserve">.5. направленность результата гражданской инициативы </w:t>
      </w:r>
      <w:r w:rsidRPr="00E03566">
        <w:rPr>
          <w:sz w:val="30"/>
          <w:szCs w:val="30"/>
        </w:rPr>
        <w:br/>
        <w:t>на улучшение качества жизни людей с ограниченными возможностями:</w:t>
      </w:r>
    </w:p>
    <w:p w:rsidR="00A53E12" w:rsidRPr="00E03566" w:rsidRDefault="00A53E12" w:rsidP="00E03566">
      <w:pPr>
        <w:ind w:firstLine="709"/>
        <w:jc w:val="both"/>
        <w:rPr>
          <w:sz w:val="30"/>
          <w:szCs w:val="30"/>
        </w:rPr>
      </w:pPr>
      <w:r w:rsidRPr="00E03566">
        <w:rPr>
          <w:sz w:val="30"/>
          <w:szCs w:val="30"/>
        </w:rPr>
        <w:t>не направлен – 1 балл;</w:t>
      </w:r>
    </w:p>
    <w:p w:rsidR="00A53E12" w:rsidRPr="00E03566" w:rsidRDefault="00A53E12" w:rsidP="00E03566">
      <w:pPr>
        <w:ind w:firstLine="709"/>
        <w:jc w:val="both"/>
        <w:rPr>
          <w:sz w:val="30"/>
          <w:szCs w:val="30"/>
        </w:rPr>
      </w:pPr>
      <w:r w:rsidRPr="00E03566">
        <w:rPr>
          <w:sz w:val="30"/>
          <w:szCs w:val="30"/>
        </w:rPr>
        <w:t>направлен – 3 балла;</w:t>
      </w:r>
    </w:p>
    <w:p w:rsidR="00A53E12" w:rsidRPr="00E03566" w:rsidRDefault="00A53E12" w:rsidP="00E03566">
      <w:pPr>
        <w:ind w:firstLine="709"/>
        <w:jc w:val="both"/>
        <w:rPr>
          <w:sz w:val="30"/>
          <w:szCs w:val="30"/>
        </w:rPr>
      </w:pPr>
      <w:r w:rsidRPr="00E03566">
        <w:rPr>
          <w:sz w:val="30"/>
          <w:szCs w:val="30"/>
        </w:rPr>
        <w:t>1</w:t>
      </w:r>
      <w:r w:rsidR="00221A63" w:rsidRPr="00E03566">
        <w:rPr>
          <w:sz w:val="30"/>
          <w:szCs w:val="30"/>
        </w:rPr>
        <w:t>1</w:t>
      </w:r>
      <w:r w:rsidRPr="00E03566">
        <w:rPr>
          <w:sz w:val="30"/>
          <w:szCs w:val="30"/>
        </w:rPr>
        <w:t xml:space="preserve">.6. направленность гражданской инициативы на решение наиболее острых социальных проблем, ранее не решенных местными органами </w:t>
      </w:r>
      <w:r w:rsidR="00221A63" w:rsidRPr="00E03566">
        <w:rPr>
          <w:sz w:val="30"/>
          <w:szCs w:val="30"/>
        </w:rPr>
        <w:t>управления и самоуправления</w:t>
      </w:r>
      <w:r w:rsidRPr="00E03566">
        <w:rPr>
          <w:sz w:val="30"/>
          <w:szCs w:val="30"/>
        </w:rPr>
        <w:t xml:space="preserve"> </w:t>
      </w:r>
      <w:r w:rsidR="00221A63" w:rsidRPr="00E03566">
        <w:rPr>
          <w:sz w:val="30"/>
          <w:szCs w:val="30"/>
        </w:rPr>
        <w:t>по обращениям граждан</w:t>
      </w:r>
      <w:r w:rsidRPr="00E03566">
        <w:rPr>
          <w:sz w:val="30"/>
          <w:szCs w:val="30"/>
        </w:rPr>
        <w:t>:</w:t>
      </w:r>
    </w:p>
    <w:p w:rsidR="00A53E12" w:rsidRPr="00E03566" w:rsidRDefault="00A53E12" w:rsidP="00E03566">
      <w:pPr>
        <w:ind w:firstLine="709"/>
        <w:jc w:val="both"/>
        <w:rPr>
          <w:sz w:val="30"/>
          <w:szCs w:val="30"/>
        </w:rPr>
      </w:pPr>
      <w:r w:rsidRPr="00E03566">
        <w:rPr>
          <w:sz w:val="30"/>
          <w:szCs w:val="30"/>
        </w:rPr>
        <w:lastRenderedPageBreak/>
        <w:t>решает проблему, которая ранее решена частично, – 2 балла;</w:t>
      </w:r>
    </w:p>
    <w:p w:rsidR="00A53E12" w:rsidRPr="00E03566" w:rsidRDefault="00A53E12" w:rsidP="00E03566">
      <w:pPr>
        <w:ind w:firstLine="709"/>
        <w:jc w:val="both"/>
        <w:rPr>
          <w:sz w:val="30"/>
          <w:szCs w:val="30"/>
        </w:rPr>
      </w:pPr>
      <w:r w:rsidRPr="00E03566">
        <w:rPr>
          <w:sz w:val="30"/>
          <w:szCs w:val="30"/>
        </w:rPr>
        <w:t>решает проблему, которая ранее не решена, – 5 баллов.</w:t>
      </w:r>
    </w:p>
    <w:p w:rsidR="00A53E12" w:rsidRPr="00E03566" w:rsidRDefault="00A53E12" w:rsidP="00E03566">
      <w:pPr>
        <w:ind w:firstLine="709"/>
        <w:jc w:val="both"/>
        <w:rPr>
          <w:sz w:val="30"/>
          <w:szCs w:val="30"/>
        </w:rPr>
      </w:pPr>
      <w:r w:rsidRPr="00E03566">
        <w:rPr>
          <w:sz w:val="30"/>
          <w:szCs w:val="30"/>
        </w:rPr>
        <w:t>1</w:t>
      </w:r>
      <w:r w:rsidR="00221A63" w:rsidRPr="00E03566">
        <w:rPr>
          <w:sz w:val="30"/>
          <w:szCs w:val="30"/>
        </w:rPr>
        <w:t>2</w:t>
      </w:r>
      <w:r w:rsidRPr="00E03566">
        <w:rPr>
          <w:sz w:val="30"/>
          <w:szCs w:val="30"/>
        </w:rPr>
        <w:t xml:space="preserve">. Секретарь конкурсной комиссии ведет реестр участвующих </w:t>
      </w:r>
      <w:r w:rsidRPr="00E03566">
        <w:rPr>
          <w:sz w:val="30"/>
          <w:szCs w:val="30"/>
        </w:rPr>
        <w:br/>
        <w:t xml:space="preserve">в конкурсе проектов, осуществляет подсчет набранных баллов и по итогам представления (рассмотрения) всех проектов оглашает количество баллов, набранных каждым из проектов. </w:t>
      </w:r>
    </w:p>
    <w:p w:rsidR="00A53E12" w:rsidRPr="00E03566" w:rsidRDefault="00A53E12" w:rsidP="00E03566">
      <w:pPr>
        <w:pStyle w:val="20"/>
        <w:shd w:val="clear" w:color="auto" w:fill="auto"/>
        <w:tabs>
          <w:tab w:val="left" w:pos="1276"/>
        </w:tabs>
        <w:spacing w:after="0" w:line="240" w:lineRule="auto"/>
        <w:ind w:firstLine="709"/>
        <w:jc w:val="both"/>
        <w:rPr>
          <w:lang w:val="ru-RU"/>
        </w:rPr>
      </w:pPr>
      <w:r w:rsidRPr="00E03566">
        <w:rPr>
          <w:rFonts w:eastAsiaTheme="minorHAnsi"/>
          <w:lang w:val="ru-RU"/>
        </w:rPr>
        <w:t>1</w:t>
      </w:r>
      <w:r w:rsidR="003C283B" w:rsidRPr="00E03566">
        <w:rPr>
          <w:rFonts w:eastAsiaTheme="minorHAnsi"/>
          <w:lang w:val="ru-RU"/>
        </w:rPr>
        <w:t>3</w:t>
      </w:r>
      <w:r w:rsidRPr="00E03566">
        <w:rPr>
          <w:rFonts w:eastAsiaTheme="minorHAnsi"/>
          <w:lang w:val="ru-RU"/>
        </w:rPr>
        <w:t>.</w:t>
      </w:r>
      <w:r w:rsidRPr="00E03566">
        <w:rPr>
          <w:rFonts w:eastAsiaTheme="minorHAnsi"/>
        </w:rPr>
        <w:t> </w:t>
      </w:r>
      <w:r w:rsidRPr="00E03566">
        <w:rPr>
          <w:rFonts w:eastAsiaTheme="minorHAnsi"/>
          <w:lang w:val="ru-RU"/>
        </w:rPr>
        <w:t>По итогам рассмотрения всех проектов составляется итоговый</w:t>
      </w:r>
      <w:r w:rsidRPr="00E03566">
        <w:rPr>
          <w:lang w:val="ru-RU"/>
        </w:rPr>
        <w:t xml:space="preserve"> протокол, в котором проекты </w:t>
      </w:r>
      <w:r w:rsidR="007A1451" w:rsidRPr="00E03566">
        <w:rPr>
          <w:lang w:val="ru-RU"/>
        </w:rPr>
        <w:t>указываются</w:t>
      </w:r>
      <w:r w:rsidRPr="00E03566">
        <w:rPr>
          <w:lang w:val="ru-RU"/>
        </w:rPr>
        <w:t xml:space="preserve"> в п</w:t>
      </w:r>
      <w:bookmarkStart w:id="0" w:name="_GoBack"/>
      <w:bookmarkEnd w:id="0"/>
      <w:r w:rsidRPr="00E03566">
        <w:rPr>
          <w:lang w:val="ru-RU"/>
        </w:rPr>
        <w:t>орядке убывания суммы набранных баллов.</w:t>
      </w:r>
    </w:p>
    <w:p w:rsidR="00221A63" w:rsidRPr="00E03566" w:rsidRDefault="00221A63" w:rsidP="00E03566">
      <w:pPr>
        <w:pStyle w:val="20"/>
        <w:shd w:val="clear" w:color="auto" w:fill="auto"/>
        <w:tabs>
          <w:tab w:val="left" w:pos="1276"/>
        </w:tabs>
        <w:spacing w:after="0" w:line="240" w:lineRule="auto"/>
        <w:ind w:firstLine="709"/>
        <w:jc w:val="both"/>
        <w:rPr>
          <w:lang w:val="ru-RU"/>
        </w:rPr>
      </w:pPr>
      <w:r w:rsidRPr="00E03566">
        <w:rPr>
          <w:lang w:val="ru-RU"/>
        </w:rPr>
        <w:t xml:space="preserve">В случае, если большинством членов конкурсной комиссии </w:t>
      </w:r>
      <w:r w:rsidR="003C283B" w:rsidRPr="00E03566">
        <w:rPr>
          <w:lang w:val="ru-RU"/>
        </w:rPr>
        <w:t xml:space="preserve">проекту по критерию, указанному в подпункте 11.1 пункта 11 настоящего </w:t>
      </w:r>
      <w:r w:rsidR="00BE7934">
        <w:rPr>
          <w:lang w:val="ru-RU"/>
        </w:rPr>
        <w:t>П</w:t>
      </w:r>
      <w:r w:rsidR="003C283B" w:rsidRPr="00E03566">
        <w:rPr>
          <w:lang w:val="ru-RU"/>
        </w:rPr>
        <w:t>оложения</w:t>
      </w:r>
      <w:r w:rsidR="00BE7934">
        <w:rPr>
          <w:lang w:val="ru-RU"/>
        </w:rPr>
        <w:t>,</w:t>
      </w:r>
      <w:r w:rsidR="003C283B" w:rsidRPr="00E03566">
        <w:rPr>
          <w:lang w:val="ru-RU"/>
        </w:rPr>
        <w:t xml:space="preserve"> присвоено 0 баллов, такой проект в итоговый протокол не включается и отклоняется от участия в конкурсе.</w:t>
      </w:r>
    </w:p>
    <w:p w:rsidR="007A1451" w:rsidRPr="00E03566" w:rsidRDefault="00834F6B" w:rsidP="00E03566">
      <w:pPr>
        <w:pStyle w:val="20"/>
        <w:shd w:val="clear" w:color="auto" w:fill="auto"/>
        <w:tabs>
          <w:tab w:val="left" w:pos="1276"/>
        </w:tabs>
        <w:spacing w:after="0" w:line="240" w:lineRule="auto"/>
        <w:ind w:firstLine="709"/>
        <w:jc w:val="both"/>
        <w:rPr>
          <w:lang w:val="ru-RU"/>
        </w:rPr>
      </w:pPr>
      <w:r w:rsidRPr="00E03566">
        <w:rPr>
          <w:lang w:val="ru-RU"/>
        </w:rPr>
        <w:t xml:space="preserve">14. </w:t>
      </w:r>
      <w:r w:rsidR="007A1451" w:rsidRPr="00E03566">
        <w:rPr>
          <w:lang w:val="ru-RU"/>
        </w:rPr>
        <w:t>При наборе равного количества баллов несколькими проектами</w:t>
      </w:r>
      <w:r w:rsidR="00E03566" w:rsidRPr="00E03566">
        <w:rPr>
          <w:lang w:val="ru-RU"/>
        </w:rPr>
        <w:t xml:space="preserve"> из их числа </w:t>
      </w:r>
      <w:r w:rsidR="007A1451" w:rsidRPr="00E03566">
        <w:rPr>
          <w:lang w:val="ru-RU"/>
        </w:rPr>
        <w:t>определяется проект, набравший большее количество баллов по критериям, указанным в подпунктах 11.4</w:t>
      </w:r>
      <w:r w:rsidR="00E12A8C" w:rsidRPr="00E03566">
        <w:rPr>
          <w:lang w:val="ru-RU"/>
        </w:rPr>
        <w:t xml:space="preserve"> – </w:t>
      </w:r>
      <w:r w:rsidR="007A1451" w:rsidRPr="00E03566">
        <w:rPr>
          <w:lang w:val="ru-RU"/>
        </w:rPr>
        <w:t>11.6 пункта 11 настоящего Положения, который указывается в итоговом протоколе перед проектом, набравшим меньшее количество баллов по критериям, указанным в подпунктах 11.4</w:t>
      </w:r>
      <w:r w:rsidR="00E12A8C" w:rsidRPr="00E03566">
        <w:rPr>
          <w:lang w:val="ru-RU"/>
        </w:rPr>
        <w:t> – </w:t>
      </w:r>
      <w:r w:rsidR="007A1451" w:rsidRPr="00E03566">
        <w:rPr>
          <w:lang w:val="ru-RU"/>
        </w:rPr>
        <w:t>1</w:t>
      </w:r>
      <w:r w:rsidR="00E12A8C" w:rsidRPr="00E03566">
        <w:rPr>
          <w:lang w:val="ru-RU"/>
        </w:rPr>
        <w:t>1</w:t>
      </w:r>
      <w:r w:rsidR="007A1451" w:rsidRPr="00E03566">
        <w:rPr>
          <w:lang w:val="ru-RU"/>
        </w:rPr>
        <w:t>.6 пункта 11 настоящего Положения.</w:t>
      </w:r>
    </w:p>
    <w:p w:rsidR="007A1451" w:rsidRPr="00E03566" w:rsidRDefault="007A1451" w:rsidP="00E03566">
      <w:pPr>
        <w:pStyle w:val="20"/>
        <w:shd w:val="clear" w:color="auto" w:fill="auto"/>
        <w:tabs>
          <w:tab w:val="left" w:pos="1276"/>
        </w:tabs>
        <w:spacing w:after="0" w:line="240" w:lineRule="auto"/>
        <w:ind w:firstLine="709"/>
        <w:jc w:val="both"/>
        <w:rPr>
          <w:lang w:val="ru-RU"/>
        </w:rPr>
      </w:pPr>
      <w:r w:rsidRPr="00E03566">
        <w:rPr>
          <w:lang w:val="ru-RU"/>
        </w:rPr>
        <w:t xml:space="preserve">При наборе равного количества баллов по критериям, указанным в части первой настоящего пункта, все такие проекты указываются в итоговом протоколе в порядке </w:t>
      </w:r>
      <w:r w:rsidR="00834F6B" w:rsidRPr="00E03566">
        <w:rPr>
          <w:lang w:val="ru-RU"/>
        </w:rPr>
        <w:t xml:space="preserve">очередности </w:t>
      </w:r>
      <w:r w:rsidRPr="00E03566">
        <w:rPr>
          <w:lang w:val="ru-RU"/>
        </w:rPr>
        <w:t>внесения проектов инициаторами в Совет.</w:t>
      </w:r>
    </w:p>
    <w:p w:rsidR="00834F6B" w:rsidRPr="00E03566" w:rsidRDefault="00834F6B" w:rsidP="00E03566">
      <w:pPr>
        <w:pStyle w:val="20"/>
        <w:shd w:val="clear" w:color="auto" w:fill="auto"/>
        <w:tabs>
          <w:tab w:val="left" w:pos="1276"/>
        </w:tabs>
        <w:spacing w:after="0" w:line="240" w:lineRule="auto"/>
        <w:ind w:firstLine="709"/>
        <w:jc w:val="both"/>
        <w:rPr>
          <w:lang w:val="ru-RU"/>
        </w:rPr>
      </w:pPr>
      <w:r w:rsidRPr="00E03566">
        <w:rPr>
          <w:lang w:val="ru-RU"/>
        </w:rPr>
        <w:t xml:space="preserve">15. В случае поступления на конкурс только одного проекта конкурс признается </w:t>
      </w:r>
      <w:r w:rsidR="00E12A8C" w:rsidRPr="00E03566">
        <w:rPr>
          <w:lang w:val="ru-RU"/>
        </w:rPr>
        <w:t xml:space="preserve">конкурсной комиссией </w:t>
      </w:r>
      <w:r w:rsidRPr="00E03566">
        <w:rPr>
          <w:lang w:val="ru-RU"/>
        </w:rPr>
        <w:t>несостоявшимся</w:t>
      </w:r>
      <w:r w:rsidR="00E12A8C" w:rsidRPr="00E03566">
        <w:rPr>
          <w:lang w:val="ru-RU"/>
        </w:rPr>
        <w:t xml:space="preserve">. По решению конкурсной комиссии единственный поступивший на конкурс проект, соответствующий критериям, указанным в пункте 11 настоящего </w:t>
      </w:r>
      <w:r w:rsidR="002E71D6">
        <w:rPr>
          <w:lang w:val="ru-RU"/>
        </w:rPr>
        <w:t>П</w:t>
      </w:r>
      <w:r w:rsidR="00E12A8C" w:rsidRPr="00E03566">
        <w:rPr>
          <w:lang w:val="ru-RU"/>
        </w:rPr>
        <w:t>оложения, может быть признан победителем конкурса.</w:t>
      </w:r>
    </w:p>
    <w:p w:rsidR="00A53E12" w:rsidRPr="00E03566" w:rsidRDefault="00834F6B" w:rsidP="00E03566">
      <w:pPr>
        <w:pStyle w:val="20"/>
        <w:shd w:val="clear" w:color="auto" w:fill="auto"/>
        <w:tabs>
          <w:tab w:val="left" w:pos="1276"/>
        </w:tabs>
        <w:spacing w:after="0" w:line="240" w:lineRule="auto"/>
        <w:ind w:firstLine="709"/>
        <w:jc w:val="both"/>
        <w:rPr>
          <w:lang w:val="ru-RU"/>
        </w:rPr>
      </w:pPr>
      <w:r w:rsidRPr="00E03566">
        <w:rPr>
          <w:lang w:val="ru-RU"/>
        </w:rPr>
        <w:t>1</w:t>
      </w:r>
      <w:r w:rsidR="00E12A8C" w:rsidRPr="00E03566">
        <w:rPr>
          <w:lang w:val="ru-RU"/>
        </w:rPr>
        <w:t>6</w:t>
      </w:r>
      <w:r w:rsidRPr="00E03566">
        <w:rPr>
          <w:lang w:val="ru-RU"/>
        </w:rPr>
        <w:t xml:space="preserve">. </w:t>
      </w:r>
      <w:r w:rsidR="00A53E12" w:rsidRPr="00E03566">
        <w:rPr>
          <w:lang w:val="ru-RU"/>
        </w:rPr>
        <w:t>Кроме наименования проекта и суммы набранных баллов,</w:t>
      </w:r>
      <w:r w:rsidR="00A53E12" w:rsidRPr="00E03566">
        <w:rPr>
          <w:lang w:val="ru-RU"/>
        </w:rPr>
        <w:br/>
        <w:t>в итоговом протоколе для каждого проекта указываются:</w:t>
      </w:r>
    </w:p>
    <w:p w:rsidR="00A53E12" w:rsidRPr="00E03566" w:rsidRDefault="003C283B" w:rsidP="00E03566">
      <w:pPr>
        <w:pStyle w:val="20"/>
        <w:shd w:val="clear" w:color="auto" w:fill="auto"/>
        <w:tabs>
          <w:tab w:val="left" w:pos="1276"/>
        </w:tabs>
        <w:spacing w:after="0" w:line="240" w:lineRule="auto"/>
        <w:ind w:firstLine="709"/>
        <w:jc w:val="both"/>
        <w:rPr>
          <w:lang w:val="ru-RU"/>
        </w:rPr>
      </w:pPr>
      <w:r w:rsidRPr="00E03566">
        <w:rPr>
          <w:lang w:val="ru-RU"/>
        </w:rPr>
        <w:t>предлагаемый проектом исполнитель проекта</w:t>
      </w:r>
      <w:r w:rsidR="00A53E12" w:rsidRPr="00E03566">
        <w:rPr>
          <w:lang w:val="ru-RU"/>
        </w:rPr>
        <w:t xml:space="preserve"> (при наличии);</w:t>
      </w:r>
    </w:p>
    <w:p w:rsidR="00A53E12" w:rsidRPr="00E03566" w:rsidRDefault="00A53E12" w:rsidP="00E03566">
      <w:pPr>
        <w:pStyle w:val="20"/>
        <w:shd w:val="clear" w:color="auto" w:fill="auto"/>
        <w:tabs>
          <w:tab w:val="left" w:pos="1276"/>
        </w:tabs>
        <w:spacing w:after="0" w:line="240" w:lineRule="auto"/>
        <w:ind w:firstLine="709"/>
        <w:jc w:val="both"/>
        <w:rPr>
          <w:lang w:val="ru-RU"/>
        </w:rPr>
      </w:pPr>
      <w:r w:rsidRPr="00E03566">
        <w:rPr>
          <w:lang w:val="ru-RU"/>
        </w:rPr>
        <w:t xml:space="preserve">общий объем финансирования проекта; </w:t>
      </w:r>
    </w:p>
    <w:p w:rsidR="00A53E12" w:rsidRPr="00E03566" w:rsidRDefault="00A53E12" w:rsidP="00E03566">
      <w:pPr>
        <w:pStyle w:val="20"/>
        <w:shd w:val="clear" w:color="auto" w:fill="auto"/>
        <w:tabs>
          <w:tab w:val="left" w:pos="1276"/>
        </w:tabs>
        <w:spacing w:after="0" w:line="240" w:lineRule="auto"/>
        <w:ind w:firstLine="709"/>
        <w:jc w:val="both"/>
        <w:rPr>
          <w:lang w:val="ru-RU"/>
        </w:rPr>
      </w:pPr>
      <w:r w:rsidRPr="00E03566">
        <w:rPr>
          <w:lang w:val="ru-RU"/>
        </w:rPr>
        <w:t>объем бюджетных средств, необходимый для реализации проекта;</w:t>
      </w:r>
    </w:p>
    <w:p w:rsidR="00A53E12" w:rsidRPr="00E03566" w:rsidRDefault="00A53E12" w:rsidP="00E03566">
      <w:pPr>
        <w:pStyle w:val="20"/>
        <w:shd w:val="clear" w:color="auto" w:fill="auto"/>
        <w:tabs>
          <w:tab w:val="left" w:pos="1276"/>
        </w:tabs>
        <w:spacing w:after="0" w:line="240" w:lineRule="auto"/>
        <w:ind w:firstLine="709"/>
        <w:jc w:val="both"/>
        <w:rPr>
          <w:lang w:val="ru-RU"/>
        </w:rPr>
      </w:pPr>
      <w:r w:rsidRPr="00E03566">
        <w:rPr>
          <w:lang w:val="ru-RU"/>
        </w:rPr>
        <w:t>объем софинансирования проекта за счет средств инициатора, иных заинтересованных субъектов</w:t>
      </w:r>
      <w:r w:rsidR="003C283B" w:rsidRPr="00E03566">
        <w:rPr>
          <w:lang w:val="ru-RU"/>
        </w:rPr>
        <w:t xml:space="preserve"> (при их наличии)</w:t>
      </w:r>
      <w:r w:rsidRPr="00E03566">
        <w:rPr>
          <w:lang w:val="ru-RU"/>
        </w:rPr>
        <w:t>.</w:t>
      </w:r>
    </w:p>
    <w:p w:rsidR="00A53E12" w:rsidRPr="00E03566" w:rsidRDefault="00A53E12" w:rsidP="00E03566">
      <w:pPr>
        <w:pStyle w:val="20"/>
        <w:shd w:val="clear" w:color="auto" w:fill="auto"/>
        <w:tabs>
          <w:tab w:val="left" w:pos="1276"/>
        </w:tabs>
        <w:spacing w:after="0" w:line="240" w:lineRule="auto"/>
        <w:ind w:firstLine="709"/>
        <w:jc w:val="both"/>
        <w:rPr>
          <w:lang w:val="ru-RU"/>
        </w:rPr>
      </w:pPr>
      <w:r w:rsidRPr="00E03566">
        <w:rPr>
          <w:lang w:val="ru-RU"/>
        </w:rPr>
        <w:t>1</w:t>
      </w:r>
      <w:r w:rsidR="00E12A8C" w:rsidRPr="00E03566">
        <w:rPr>
          <w:lang w:val="ru-RU"/>
        </w:rPr>
        <w:t>7</w:t>
      </w:r>
      <w:r w:rsidRPr="00E03566">
        <w:rPr>
          <w:lang w:val="ru-RU"/>
        </w:rPr>
        <w:t>.</w:t>
      </w:r>
      <w:r w:rsidRPr="00E03566">
        <w:t> </w:t>
      </w:r>
      <w:r w:rsidRPr="00E03566">
        <w:rPr>
          <w:lang w:val="ru-RU"/>
        </w:rPr>
        <w:t xml:space="preserve">В случае если объем средств бюджета, предусмотренных в областном бюджете на реализацию гражданских инициатив (с учетом межбюджетных трансфертов, поступивших из республиканского бюджета), </w:t>
      </w:r>
      <w:r w:rsidRPr="00E03566">
        <w:rPr>
          <w:lang w:val="ru-RU"/>
        </w:rPr>
        <w:lastRenderedPageBreak/>
        <w:t xml:space="preserve">больше либо равен сумме бюджетных средств, необходимых для реализации гражданских инициатив, </w:t>
      </w:r>
      <w:r w:rsidR="00834F6B" w:rsidRPr="00E03566">
        <w:rPr>
          <w:lang w:val="ru-RU"/>
        </w:rPr>
        <w:t>указанных</w:t>
      </w:r>
      <w:r w:rsidRPr="00E03566">
        <w:rPr>
          <w:lang w:val="ru-RU"/>
        </w:rPr>
        <w:t xml:space="preserve"> в итоговом протоколе, победителями ко</w:t>
      </w:r>
      <w:r w:rsidR="00834F6B" w:rsidRPr="00E03566">
        <w:rPr>
          <w:lang w:val="ru-RU"/>
        </w:rPr>
        <w:t>нкурса признаются все проекты, указанные</w:t>
      </w:r>
      <w:r w:rsidRPr="00E03566">
        <w:rPr>
          <w:lang w:val="ru-RU"/>
        </w:rPr>
        <w:t xml:space="preserve"> в итоговом протоколе. </w:t>
      </w:r>
    </w:p>
    <w:p w:rsidR="00A53E12" w:rsidRPr="00E03566" w:rsidRDefault="00A53E12" w:rsidP="00E03566">
      <w:pPr>
        <w:pStyle w:val="20"/>
        <w:shd w:val="clear" w:color="auto" w:fill="auto"/>
        <w:tabs>
          <w:tab w:val="left" w:pos="1276"/>
        </w:tabs>
        <w:spacing w:after="0" w:line="240" w:lineRule="auto"/>
        <w:ind w:firstLine="709"/>
        <w:jc w:val="both"/>
        <w:rPr>
          <w:lang w:val="ru-RU"/>
        </w:rPr>
      </w:pPr>
      <w:r w:rsidRPr="00E03566">
        <w:rPr>
          <w:lang w:val="ru-RU"/>
        </w:rPr>
        <w:t>1</w:t>
      </w:r>
      <w:r w:rsidR="00E12A8C" w:rsidRPr="00E03566">
        <w:rPr>
          <w:lang w:val="ru-RU"/>
        </w:rPr>
        <w:t>8</w:t>
      </w:r>
      <w:r w:rsidRPr="00E03566">
        <w:rPr>
          <w:lang w:val="ru-RU"/>
        </w:rPr>
        <w:t>.</w:t>
      </w:r>
      <w:r w:rsidRPr="00E03566">
        <w:t> </w:t>
      </w:r>
      <w:r w:rsidRPr="00E03566">
        <w:rPr>
          <w:lang w:val="ru-RU"/>
        </w:rPr>
        <w:t xml:space="preserve">При недостаточности средств областного бюджета для финансирования всех проектов, </w:t>
      </w:r>
      <w:r w:rsidR="00834F6B" w:rsidRPr="00E03566">
        <w:rPr>
          <w:lang w:val="ru-RU"/>
        </w:rPr>
        <w:t>указанных</w:t>
      </w:r>
      <w:r w:rsidRPr="00E03566">
        <w:rPr>
          <w:lang w:val="ru-RU"/>
        </w:rPr>
        <w:t xml:space="preserve"> в итоговом протоколе, победителями конкурса признаются проекты, набравшие наибольшее количество баллов, предусматривающие объем бюджетных средств, необходимых для реализации этих проектов, в размере, не превышающем объем средств бюджета, указанный в пункте 1</w:t>
      </w:r>
      <w:r w:rsidR="00E12A8C" w:rsidRPr="00E03566">
        <w:rPr>
          <w:lang w:val="ru-RU"/>
        </w:rPr>
        <w:t>7</w:t>
      </w:r>
      <w:r w:rsidRPr="00E03566">
        <w:rPr>
          <w:lang w:val="ru-RU"/>
        </w:rPr>
        <w:t xml:space="preserve"> настоящего Положения. </w:t>
      </w:r>
    </w:p>
    <w:p w:rsidR="00A53E12" w:rsidRPr="00E03566" w:rsidRDefault="00A53E12" w:rsidP="00E03566">
      <w:pPr>
        <w:pStyle w:val="20"/>
        <w:shd w:val="clear" w:color="auto" w:fill="auto"/>
        <w:tabs>
          <w:tab w:val="left" w:pos="1276"/>
        </w:tabs>
        <w:spacing w:after="0" w:line="240" w:lineRule="auto"/>
        <w:ind w:firstLine="709"/>
        <w:jc w:val="both"/>
        <w:rPr>
          <w:lang w:val="ru-RU"/>
        </w:rPr>
      </w:pPr>
      <w:r w:rsidRPr="00E03566">
        <w:rPr>
          <w:lang w:val="ru-RU"/>
        </w:rPr>
        <w:t>Последним из числа победителей считается проект, по которому объем бюджетного финансирования, отраженный в итоговом протоколе, может быть полностью обеспечен в пределах объема средств бюджета, указанного в пункте 1</w:t>
      </w:r>
      <w:r w:rsidR="00E12A8C" w:rsidRPr="00E03566">
        <w:rPr>
          <w:lang w:val="ru-RU"/>
        </w:rPr>
        <w:t>7</w:t>
      </w:r>
      <w:r w:rsidRPr="00E03566">
        <w:rPr>
          <w:lang w:val="ru-RU"/>
        </w:rPr>
        <w:t xml:space="preserve"> настоящего Положения, с учетом потребности по другим проектам, набравшим большее количество баллов.</w:t>
      </w:r>
    </w:p>
    <w:p w:rsidR="00A53E12" w:rsidRPr="00E03566" w:rsidRDefault="00A53E12" w:rsidP="00E03566">
      <w:pPr>
        <w:pStyle w:val="20"/>
        <w:shd w:val="clear" w:color="auto" w:fill="auto"/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lang w:val="ru-RU"/>
        </w:rPr>
      </w:pPr>
      <w:r w:rsidRPr="00E03566">
        <w:rPr>
          <w:lang w:val="ru-RU"/>
        </w:rPr>
        <w:t>1</w:t>
      </w:r>
      <w:r w:rsidR="00E12A8C" w:rsidRPr="00E03566">
        <w:rPr>
          <w:lang w:val="ru-RU"/>
        </w:rPr>
        <w:t>9</w:t>
      </w:r>
      <w:r w:rsidRPr="00E03566">
        <w:rPr>
          <w:lang w:val="ru-RU"/>
        </w:rPr>
        <w:t>.</w:t>
      </w:r>
      <w:r w:rsidRPr="00E03566">
        <w:t> </w:t>
      </w:r>
      <w:r w:rsidRPr="00E03566">
        <w:rPr>
          <w:lang w:val="ru-RU"/>
        </w:rPr>
        <w:t>В течение семи календарных дней после подведения итогов конкурса ассоциация:</w:t>
      </w:r>
    </w:p>
    <w:p w:rsidR="00A53E12" w:rsidRPr="00E03566" w:rsidRDefault="00A53E12" w:rsidP="00E03566">
      <w:pPr>
        <w:pStyle w:val="20"/>
        <w:shd w:val="clear" w:color="auto" w:fill="auto"/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lang w:val="ru-RU"/>
        </w:rPr>
      </w:pPr>
      <w:r w:rsidRPr="00E03566">
        <w:rPr>
          <w:lang w:val="ru-RU"/>
        </w:rPr>
        <w:t xml:space="preserve">размещает информацию о результатах конкурса </w:t>
      </w:r>
      <w:r w:rsidRPr="00E03566">
        <w:rPr>
          <w:lang w:val="ru-RU" w:eastAsia="ru-RU"/>
        </w:rPr>
        <w:t>на официальном сайте Гродненского областного исполнительного комитета и в газете «</w:t>
      </w:r>
      <w:r w:rsidRPr="00E03566">
        <w:rPr>
          <w:lang w:val="be-BY" w:eastAsia="ru-RU"/>
        </w:rPr>
        <w:t>Гродзенская праўда</w:t>
      </w:r>
      <w:r w:rsidRPr="00E03566">
        <w:rPr>
          <w:lang w:val="ru-RU"/>
        </w:rPr>
        <w:t>»;</w:t>
      </w:r>
    </w:p>
    <w:p w:rsidR="00A53E12" w:rsidRPr="00E03566" w:rsidRDefault="00A53E12" w:rsidP="00E03566">
      <w:pPr>
        <w:pStyle w:val="20"/>
        <w:shd w:val="clear" w:color="auto" w:fill="auto"/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lang w:val="ru-RU"/>
        </w:rPr>
      </w:pPr>
      <w:r w:rsidRPr="00E03566">
        <w:rPr>
          <w:lang w:val="ru-RU"/>
        </w:rPr>
        <w:t>информирует Гродненский областной исполнительный комитет о необходимости назначения исполнител</w:t>
      </w:r>
      <w:r w:rsidR="00E12A8C" w:rsidRPr="00E03566">
        <w:rPr>
          <w:lang w:val="ru-RU"/>
        </w:rPr>
        <w:t>ей</w:t>
      </w:r>
      <w:r w:rsidRPr="00E03566">
        <w:rPr>
          <w:lang w:val="ru-RU"/>
        </w:rPr>
        <w:t xml:space="preserve"> по проект</w:t>
      </w:r>
      <w:r w:rsidR="00E12A8C" w:rsidRPr="00E03566">
        <w:rPr>
          <w:lang w:val="ru-RU"/>
        </w:rPr>
        <w:t>ам</w:t>
      </w:r>
      <w:r w:rsidRPr="00E03566">
        <w:rPr>
          <w:lang w:val="ru-RU"/>
        </w:rPr>
        <w:t>, признанн</w:t>
      </w:r>
      <w:r w:rsidR="00E12A8C" w:rsidRPr="00E03566">
        <w:rPr>
          <w:lang w:val="ru-RU"/>
        </w:rPr>
        <w:t>ым</w:t>
      </w:r>
      <w:r w:rsidRPr="00E03566">
        <w:rPr>
          <w:lang w:val="ru-RU"/>
        </w:rPr>
        <w:t xml:space="preserve"> победител</w:t>
      </w:r>
      <w:r w:rsidR="00E12A8C" w:rsidRPr="00E03566">
        <w:rPr>
          <w:lang w:val="ru-RU"/>
        </w:rPr>
        <w:t>ями</w:t>
      </w:r>
      <w:r w:rsidRPr="00E03566">
        <w:rPr>
          <w:lang w:val="ru-RU"/>
        </w:rPr>
        <w:t xml:space="preserve"> в конкурсе в соответствии с итоговым протоколом.</w:t>
      </w:r>
    </w:p>
    <w:p w:rsidR="00A53E12" w:rsidRPr="00E03566" w:rsidRDefault="00A53E12" w:rsidP="00E03566">
      <w:pPr>
        <w:pStyle w:val="20"/>
        <w:shd w:val="clear" w:color="auto" w:fill="auto"/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lang w:val="ru-RU"/>
        </w:rPr>
      </w:pPr>
      <w:r w:rsidRPr="00E03566">
        <w:rPr>
          <w:lang w:val="ru-RU"/>
        </w:rPr>
        <w:t>Гродненский областной исполнительный информирует ассоциацию о принятом решении.</w:t>
      </w:r>
    </w:p>
    <w:p w:rsidR="00A53E12" w:rsidRPr="00E03566" w:rsidRDefault="00E12A8C" w:rsidP="00E03566">
      <w:pPr>
        <w:ind w:firstLine="709"/>
        <w:jc w:val="both"/>
        <w:rPr>
          <w:sz w:val="30"/>
          <w:szCs w:val="30"/>
        </w:rPr>
      </w:pPr>
      <w:r w:rsidRPr="00E03566">
        <w:rPr>
          <w:sz w:val="30"/>
          <w:szCs w:val="30"/>
        </w:rPr>
        <w:t>20</w:t>
      </w:r>
      <w:r w:rsidR="00A53E12" w:rsidRPr="00E03566">
        <w:rPr>
          <w:sz w:val="30"/>
          <w:szCs w:val="30"/>
        </w:rPr>
        <w:t>. Финансирование расходов, связанных с проведением конкурса, осуществляется за счет средств ассоциации.</w:t>
      </w:r>
    </w:p>
    <w:p w:rsidR="00A53E12" w:rsidRPr="00E03566" w:rsidRDefault="00A53E12" w:rsidP="00E03566">
      <w:pPr>
        <w:ind w:firstLine="708"/>
        <w:jc w:val="both"/>
        <w:rPr>
          <w:sz w:val="30"/>
          <w:szCs w:val="30"/>
        </w:rPr>
      </w:pPr>
      <w:r w:rsidRPr="00E03566">
        <w:rPr>
          <w:sz w:val="30"/>
          <w:szCs w:val="30"/>
        </w:rPr>
        <w:t>2</w:t>
      </w:r>
      <w:r w:rsidR="00E12A8C" w:rsidRPr="00E03566">
        <w:rPr>
          <w:sz w:val="30"/>
          <w:szCs w:val="30"/>
        </w:rPr>
        <w:t>1</w:t>
      </w:r>
      <w:r w:rsidRPr="00E03566">
        <w:rPr>
          <w:sz w:val="30"/>
          <w:szCs w:val="30"/>
        </w:rPr>
        <w:t xml:space="preserve">. Инициатор </w:t>
      </w:r>
      <w:r w:rsidR="002E71D6" w:rsidRPr="00E03566">
        <w:rPr>
          <w:sz w:val="30"/>
          <w:szCs w:val="30"/>
        </w:rPr>
        <w:t>и иные заинтересованные субъекты (при их наличии)</w:t>
      </w:r>
      <w:r w:rsidR="002E71D6">
        <w:rPr>
          <w:sz w:val="30"/>
          <w:szCs w:val="30"/>
        </w:rPr>
        <w:t xml:space="preserve"> </w:t>
      </w:r>
      <w:r w:rsidRPr="00E03566">
        <w:rPr>
          <w:sz w:val="30"/>
          <w:szCs w:val="30"/>
        </w:rPr>
        <w:t xml:space="preserve">проекта, определенного победителем конкурса, перечисляют в областной бюджет денежные средства на финансирование расходов, связанных с реализацией гражданской инициативы, в размере, определенном проектом, в течение месяца со дня принятия решения об определении проекта победителем конкурса. </w:t>
      </w:r>
    </w:p>
    <w:p w:rsidR="00A53E12" w:rsidRPr="00E03566" w:rsidRDefault="00A53E12" w:rsidP="00E0356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3566">
        <w:rPr>
          <w:rFonts w:ascii="Times New Roman" w:hAnsi="Times New Roman" w:cs="Times New Roman"/>
          <w:sz w:val="30"/>
          <w:szCs w:val="30"/>
        </w:rPr>
        <w:t xml:space="preserve">22. В случае неперечисления инициатором </w:t>
      </w:r>
      <w:r w:rsidR="002E71D6" w:rsidRPr="00E03566">
        <w:rPr>
          <w:rFonts w:ascii="Times New Roman" w:hAnsi="Times New Roman" w:cs="Times New Roman"/>
          <w:sz w:val="30"/>
          <w:szCs w:val="30"/>
        </w:rPr>
        <w:t xml:space="preserve">и иными заинтересованными субъектами </w:t>
      </w:r>
      <w:r w:rsidRPr="00E03566">
        <w:rPr>
          <w:rFonts w:ascii="Times New Roman" w:hAnsi="Times New Roman" w:cs="Times New Roman"/>
          <w:sz w:val="30"/>
          <w:szCs w:val="30"/>
        </w:rPr>
        <w:t xml:space="preserve">проекта, определенного победителем конкурса, в областной бюджет денежных средств на финансирование расходов, связанных с реализацией гражданской инициативы, в размере и в срок, установленный пунктом </w:t>
      </w:r>
      <w:r w:rsidR="00432584" w:rsidRPr="00E03566">
        <w:rPr>
          <w:rFonts w:ascii="Times New Roman" w:hAnsi="Times New Roman" w:cs="Times New Roman"/>
          <w:sz w:val="30"/>
          <w:szCs w:val="30"/>
        </w:rPr>
        <w:t>21</w:t>
      </w:r>
      <w:r w:rsidRPr="00E03566">
        <w:rPr>
          <w:rFonts w:ascii="Times New Roman" w:hAnsi="Times New Roman" w:cs="Times New Roman"/>
          <w:sz w:val="30"/>
          <w:szCs w:val="30"/>
        </w:rPr>
        <w:t xml:space="preserve"> настоящего Положения, решение </w:t>
      </w:r>
      <w:r w:rsidRPr="00E03566">
        <w:rPr>
          <w:rFonts w:ascii="Times New Roman" w:hAnsi="Times New Roman" w:cs="Times New Roman"/>
          <w:sz w:val="30"/>
          <w:szCs w:val="30"/>
        </w:rPr>
        <w:lastRenderedPageBreak/>
        <w:t>конкурсной комиссии о признании проекта победителем конкурса утрачивает силу.</w:t>
      </w:r>
    </w:p>
    <w:p w:rsidR="00A53E12" w:rsidRPr="00E03566" w:rsidRDefault="00A53E12" w:rsidP="00E03566">
      <w:pPr>
        <w:ind w:firstLine="708"/>
        <w:jc w:val="both"/>
        <w:rPr>
          <w:sz w:val="30"/>
          <w:szCs w:val="30"/>
        </w:rPr>
      </w:pPr>
      <w:r w:rsidRPr="00E03566">
        <w:rPr>
          <w:sz w:val="30"/>
          <w:szCs w:val="30"/>
        </w:rPr>
        <w:t xml:space="preserve">23. Реализация проектов, определенных победителями конкурса, обеспечивается </w:t>
      </w:r>
      <w:r w:rsidR="00432584" w:rsidRPr="00E03566">
        <w:rPr>
          <w:sz w:val="30"/>
          <w:szCs w:val="30"/>
        </w:rPr>
        <w:t>местными исполнительными комитетами базового территориального уровня</w:t>
      </w:r>
      <w:r w:rsidRPr="00E03566">
        <w:rPr>
          <w:sz w:val="30"/>
          <w:szCs w:val="30"/>
        </w:rPr>
        <w:t xml:space="preserve">. </w:t>
      </w:r>
    </w:p>
    <w:p w:rsidR="00A53E12" w:rsidRPr="00E03566" w:rsidRDefault="00A53E12" w:rsidP="00E03566">
      <w:pPr>
        <w:pStyle w:val="20"/>
        <w:shd w:val="clear" w:color="auto" w:fill="auto"/>
        <w:tabs>
          <w:tab w:val="left" w:pos="1276"/>
        </w:tabs>
        <w:spacing w:after="0" w:line="240" w:lineRule="auto"/>
        <w:ind w:firstLine="709"/>
        <w:jc w:val="both"/>
        <w:rPr>
          <w:lang w:val="ru-RU" w:eastAsia="ru-RU"/>
        </w:rPr>
      </w:pPr>
      <w:r w:rsidRPr="00E03566">
        <w:rPr>
          <w:lang w:val="ru-RU" w:eastAsia="ru-RU"/>
        </w:rPr>
        <w:t>24.</w:t>
      </w:r>
      <w:r w:rsidRPr="00E03566">
        <w:rPr>
          <w:lang w:eastAsia="ru-RU"/>
        </w:rPr>
        <w:t> </w:t>
      </w:r>
      <w:r w:rsidRPr="00E03566">
        <w:rPr>
          <w:lang w:val="ru-RU" w:eastAsia="ru-RU"/>
        </w:rPr>
        <w:t xml:space="preserve">О реализации гражданской инициативы ассоциация информирует соответствующий местный исполнительный комитет </w:t>
      </w:r>
      <w:r w:rsidR="00432584" w:rsidRPr="00E03566">
        <w:rPr>
          <w:lang w:val="ru-RU" w:eastAsia="ru-RU"/>
        </w:rPr>
        <w:t xml:space="preserve">базового территориального уровня </w:t>
      </w:r>
      <w:r w:rsidRPr="00E03566">
        <w:rPr>
          <w:lang w:val="ru-RU" w:eastAsia="ru-RU"/>
        </w:rPr>
        <w:t>для принятия в коммунальную собственность имущества, созданного в результате реализации гражданской инициативы</w:t>
      </w:r>
      <w:r w:rsidR="002E71D6">
        <w:rPr>
          <w:lang w:val="ru-RU" w:eastAsia="ru-RU"/>
        </w:rPr>
        <w:t>,</w:t>
      </w:r>
      <w:r w:rsidR="00463456">
        <w:rPr>
          <w:lang w:val="ru-RU" w:eastAsia="ru-RU"/>
        </w:rPr>
        <w:t xml:space="preserve"> </w:t>
      </w:r>
      <w:r w:rsidR="002E71D6" w:rsidRPr="00E03566">
        <w:rPr>
          <w:lang w:val="ru-RU" w:eastAsia="ru-RU"/>
        </w:rPr>
        <w:t xml:space="preserve">в соответствии с частью пятой пункта 6 статьи </w:t>
      </w:r>
      <w:r w:rsidR="002E71D6" w:rsidRPr="00E03566">
        <w:rPr>
          <w:lang w:val="ru-RU"/>
        </w:rPr>
        <w:t>36</w:t>
      </w:r>
      <w:r w:rsidR="002E71D6" w:rsidRPr="00E03566">
        <w:rPr>
          <w:vertAlign w:val="superscript"/>
          <w:lang w:val="ru-RU"/>
        </w:rPr>
        <w:t>1</w:t>
      </w:r>
      <w:r w:rsidR="002E71D6" w:rsidRPr="00E03566">
        <w:rPr>
          <w:lang w:val="ru-RU"/>
        </w:rPr>
        <w:t xml:space="preserve"> Закона Республики Беларусь «О местном управлении и самоуправлении в Республике Беларусь»</w:t>
      </w:r>
      <w:r w:rsidR="002E71D6">
        <w:rPr>
          <w:lang w:val="ru-RU"/>
        </w:rPr>
        <w:t>.</w:t>
      </w:r>
    </w:p>
    <w:p w:rsidR="00A53E12" w:rsidRPr="00E03566" w:rsidRDefault="00A53E12" w:rsidP="00E03566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E03566">
        <w:rPr>
          <w:sz w:val="30"/>
          <w:szCs w:val="30"/>
        </w:rPr>
        <w:t>25. Информация о реализованных гражданских инициативах размещается ассоциацией на официальном сайте Гродненского областного исполнительного комитета и в газете «</w:t>
      </w:r>
      <w:r w:rsidRPr="00E03566">
        <w:rPr>
          <w:sz w:val="30"/>
          <w:szCs w:val="30"/>
          <w:lang w:val="be-BY"/>
        </w:rPr>
        <w:t>Гродзенская праўда</w:t>
      </w:r>
      <w:r w:rsidRPr="00E03566">
        <w:rPr>
          <w:sz w:val="30"/>
          <w:szCs w:val="30"/>
        </w:rPr>
        <w:t>».</w:t>
      </w:r>
    </w:p>
    <w:p w:rsidR="00A53E12" w:rsidRPr="00E03566" w:rsidRDefault="00A53E12" w:rsidP="00E03566">
      <w:pPr>
        <w:tabs>
          <w:tab w:val="left" w:pos="6804"/>
        </w:tabs>
        <w:jc w:val="both"/>
        <w:rPr>
          <w:sz w:val="30"/>
          <w:szCs w:val="30"/>
        </w:rPr>
      </w:pPr>
    </w:p>
    <w:p w:rsidR="00A53E12" w:rsidRPr="00E03566" w:rsidRDefault="00A53E12" w:rsidP="00E03566">
      <w:pPr>
        <w:tabs>
          <w:tab w:val="left" w:pos="6804"/>
        </w:tabs>
        <w:jc w:val="both"/>
        <w:rPr>
          <w:sz w:val="30"/>
          <w:szCs w:val="30"/>
        </w:rPr>
      </w:pPr>
    </w:p>
    <w:p w:rsidR="00A53E12" w:rsidRPr="00E03566" w:rsidRDefault="00A53E12" w:rsidP="00E03566">
      <w:pPr>
        <w:tabs>
          <w:tab w:val="left" w:pos="6804"/>
        </w:tabs>
        <w:jc w:val="both"/>
        <w:rPr>
          <w:sz w:val="30"/>
          <w:szCs w:val="30"/>
        </w:rPr>
      </w:pPr>
    </w:p>
    <w:p w:rsidR="00A53E12" w:rsidRDefault="00A53E12" w:rsidP="00A53E12">
      <w:pPr>
        <w:tabs>
          <w:tab w:val="left" w:pos="6804"/>
        </w:tabs>
        <w:rPr>
          <w:sz w:val="30"/>
          <w:szCs w:val="30"/>
        </w:rPr>
      </w:pPr>
    </w:p>
    <w:p w:rsidR="00A53E12" w:rsidRPr="00E73E85" w:rsidRDefault="00A53E12" w:rsidP="00A53E12">
      <w:pPr>
        <w:tabs>
          <w:tab w:val="left" w:pos="6804"/>
        </w:tabs>
      </w:pPr>
    </w:p>
    <w:sectPr w:rsidR="00A53E12" w:rsidRPr="00E73E85" w:rsidSect="00F619BA">
      <w:pgSz w:w="12240" w:h="15840"/>
      <w:pgMar w:top="1134" w:right="850" w:bottom="1134" w:left="1701" w:header="708" w:footer="708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E59" w:rsidRDefault="00E25E59" w:rsidP="005A5CFA">
      <w:r>
        <w:separator/>
      </w:r>
    </w:p>
  </w:endnote>
  <w:endnote w:type="continuationSeparator" w:id="0">
    <w:p w:rsidR="00E25E59" w:rsidRDefault="00E25E59" w:rsidP="005A5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E59" w:rsidRDefault="00E25E59" w:rsidP="005A5CFA">
      <w:r>
        <w:separator/>
      </w:r>
    </w:p>
  </w:footnote>
  <w:footnote w:type="continuationSeparator" w:id="0">
    <w:p w:rsidR="00E25E59" w:rsidRDefault="00E25E59" w:rsidP="005A5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6304140"/>
      <w:docPartObj>
        <w:docPartGallery w:val="Page Numbers (Top of Page)"/>
        <w:docPartUnique/>
      </w:docPartObj>
    </w:sdtPr>
    <w:sdtContent>
      <w:p w:rsidR="00F619BA" w:rsidRDefault="00F619B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5A5CFA" w:rsidRDefault="005A5CF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9BA" w:rsidRDefault="00F619BA">
    <w:pPr>
      <w:pStyle w:val="a7"/>
      <w:jc w:val="center"/>
    </w:pPr>
  </w:p>
  <w:p w:rsidR="00F619BA" w:rsidRDefault="00F619B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71C40"/>
    <w:multiLevelType w:val="hybridMultilevel"/>
    <w:tmpl w:val="5524A904"/>
    <w:lvl w:ilvl="0" w:tplc="DAC085E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FF0"/>
    <w:rsid w:val="000314C2"/>
    <w:rsid w:val="000A1546"/>
    <w:rsid w:val="001321F8"/>
    <w:rsid w:val="001427F3"/>
    <w:rsid w:val="00215646"/>
    <w:rsid w:val="00221A63"/>
    <w:rsid w:val="002331FF"/>
    <w:rsid w:val="00260365"/>
    <w:rsid w:val="0028747C"/>
    <w:rsid w:val="002D6073"/>
    <w:rsid w:val="002E71D6"/>
    <w:rsid w:val="0033618F"/>
    <w:rsid w:val="00380486"/>
    <w:rsid w:val="003B370C"/>
    <w:rsid w:val="003C283B"/>
    <w:rsid w:val="003C5C87"/>
    <w:rsid w:val="003D6370"/>
    <w:rsid w:val="00420F8F"/>
    <w:rsid w:val="00425572"/>
    <w:rsid w:val="00432584"/>
    <w:rsid w:val="00433637"/>
    <w:rsid w:val="00463456"/>
    <w:rsid w:val="005A5CFA"/>
    <w:rsid w:val="00725C6D"/>
    <w:rsid w:val="007A1451"/>
    <w:rsid w:val="007A44BC"/>
    <w:rsid w:val="00834F6B"/>
    <w:rsid w:val="00872E00"/>
    <w:rsid w:val="008A33AF"/>
    <w:rsid w:val="008F7B8B"/>
    <w:rsid w:val="00977C5E"/>
    <w:rsid w:val="009E6C15"/>
    <w:rsid w:val="00A1466A"/>
    <w:rsid w:val="00A31A85"/>
    <w:rsid w:val="00A53E12"/>
    <w:rsid w:val="00AF1FF0"/>
    <w:rsid w:val="00B46251"/>
    <w:rsid w:val="00BD2A91"/>
    <w:rsid w:val="00BE7934"/>
    <w:rsid w:val="00C411C0"/>
    <w:rsid w:val="00C85E91"/>
    <w:rsid w:val="00E03566"/>
    <w:rsid w:val="00E12A8C"/>
    <w:rsid w:val="00E25E59"/>
    <w:rsid w:val="00E27533"/>
    <w:rsid w:val="00E30EDE"/>
    <w:rsid w:val="00E73E85"/>
    <w:rsid w:val="00E75C24"/>
    <w:rsid w:val="00F619BA"/>
    <w:rsid w:val="00F8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DA3109"/>
  <w15:chartTrackingRefBased/>
  <w15:docId w15:val="{2C4541BB-098A-4E60-B7CF-D67E82AD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FF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747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53E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Plain Text"/>
    <w:basedOn w:val="a"/>
    <w:link w:val="a6"/>
    <w:uiPriority w:val="99"/>
    <w:unhideWhenUsed/>
    <w:rsid w:val="00A53E12"/>
    <w:rPr>
      <w:rFonts w:ascii="Consolas" w:eastAsia="Calibri" w:hAnsi="Consolas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A53E12"/>
    <w:rPr>
      <w:rFonts w:ascii="Consolas" w:eastAsia="Calibri" w:hAnsi="Consolas" w:cs="Times New Roman"/>
      <w:sz w:val="21"/>
      <w:szCs w:val="21"/>
      <w:lang w:val="ru-RU"/>
    </w:rPr>
  </w:style>
  <w:style w:type="character" w:customStyle="1" w:styleId="2">
    <w:name w:val="Основной текст (2)_"/>
    <w:basedOn w:val="a0"/>
    <w:link w:val="20"/>
    <w:rsid w:val="00A53E1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3E12"/>
    <w:pPr>
      <w:widowControl w:val="0"/>
      <w:shd w:val="clear" w:color="auto" w:fill="FFFFFF"/>
      <w:spacing w:after="1380" w:line="0" w:lineRule="atLeast"/>
      <w:jc w:val="right"/>
    </w:pPr>
    <w:rPr>
      <w:sz w:val="30"/>
      <w:szCs w:val="30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5A5CFA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5CF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5A5CFA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5CFA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1770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Костомарова Наталья</dc:creator>
  <cp:keywords/>
  <dc:description/>
  <cp:lastModifiedBy>Костомарова Наталья</cp:lastModifiedBy>
  <cp:revision>2</cp:revision>
  <dcterms:created xsi:type="dcterms:W3CDTF">2023-10-31T11:29:00Z</dcterms:created>
  <dcterms:modified xsi:type="dcterms:W3CDTF">2023-10-31T11:29:00Z</dcterms:modified>
</cp:coreProperties>
</file>