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E3B0F" w14:textId="77777777" w:rsidR="0052202B" w:rsidRDefault="0052202B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14:paraId="6C2C703C" w14:textId="77777777" w:rsidR="0052202B" w:rsidRDefault="0052202B">
      <w:pPr>
        <w:pStyle w:val="newncpi"/>
        <w:ind w:firstLine="0"/>
        <w:jc w:val="center"/>
      </w:pPr>
      <w:r>
        <w:rPr>
          <w:rStyle w:val="datepr"/>
        </w:rPr>
        <w:t>25 февраля 2021 г.</w:t>
      </w:r>
      <w:r>
        <w:rPr>
          <w:rStyle w:val="number"/>
        </w:rPr>
        <w:t xml:space="preserve"> № 88</w:t>
      </w:r>
    </w:p>
    <w:p w14:paraId="7FDA9A11" w14:textId="77777777" w:rsidR="0052202B" w:rsidRDefault="0052202B">
      <w:pPr>
        <w:pStyle w:val="titlencpi"/>
      </w:pPr>
      <w:r>
        <w:t xml:space="preserve">Об утверждении Положения об управлении жилищно-коммунального хозяйства Гродненского областного исполнительного комитета </w:t>
      </w:r>
    </w:p>
    <w:p w14:paraId="00556A27" w14:textId="77777777" w:rsidR="0052202B" w:rsidRDefault="0052202B">
      <w:pPr>
        <w:pStyle w:val="changei"/>
      </w:pPr>
      <w:r>
        <w:t>Изменения и дополнения:</w:t>
      </w:r>
    </w:p>
    <w:p w14:paraId="67D603E7" w14:textId="77777777" w:rsidR="0052202B" w:rsidRDefault="0052202B">
      <w:pPr>
        <w:pStyle w:val="changeadd"/>
      </w:pPr>
      <w:r>
        <w:t>Решение Гродненского областного исполнительного комитета от 5 апреля 2021 г. № 174 &lt;R92100174400&gt;;</w:t>
      </w:r>
    </w:p>
    <w:p w14:paraId="1860956E" w14:textId="77777777" w:rsidR="0052202B" w:rsidRDefault="0052202B">
      <w:pPr>
        <w:pStyle w:val="changeadd"/>
      </w:pPr>
      <w:r>
        <w:t>Решение Гродненского областного исполнительного комитета от 1 декабря 2025 г. № 659 &lt;R92500659400&gt;;</w:t>
      </w:r>
    </w:p>
    <w:p w14:paraId="4C515D06" w14:textId="77777777" w:rsidR="0052202B" w:rsidRDefault="0052202B">
      <w:pPr>
        <w:pStyle w:val="changeadd"/>
      </w:pPr>
      <w:r>
        <w:t>Решение Гродненского областного исполнительного комитета от 4 мая 2026 г. № 255 &lt;R92600255400&gt;</w:t>
      </w:r>
    </w:p>
    <w:p w14:paraId="686A94A1" w14:textId="77777777" w:rsidR="0052202B" w:rsidRDefault="0052202B">
      <w:pPr>
        <w:pStyle w:val="newncpi"/>
      </w:pPr>
      <w:r>
        <w:t> </w:t>
      </w:r>
    </w:p>
    <w:p w14:paraId="5BD4E271" w14:textId="77777777" w:rsidR="0052202B" w:rsidRDefault="0052202B">
      <w:pPr>
        <w:pStyle w:val="newncpi"/>
      </w:pPr>
      <w:r>
        <w:t>На основании части первой пункта 10 статьи 38 Закона Республики Беларусь от 4 января 2010 г. № 108-3 «О местном управлении и самоуправлении в Республике Беларусь» Гродненский областной исполнительный комитет РЕШИЛ:</w:t>
      </w:r>
    </w:p>
    <w:p w14:paraId="10FFEFDB" w14:textId="77777777" w:rsidR="0052202B" w:rsidRDefault="0052202B">
      <w:pPr>
        <w:pStyle w:val="newncpi"/>
      </w:pPr>
      <w:r>
        <w:t>Утвердить Положение об управлении жилищно-коммунального хозяйства Гродненского областного исполнительного комитета (прилагается).</w:t>
      </w:r>
    </w:p>
    <w:p w14:paraId="45A16020" w14:textId="77777777" w:rsidR="0052202B" w:rsidRDefault="005220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4"/>
        <w:gridCol w:w="4353"/>
      </w:tblGrid>
      <w:tr w:rsidR="0052202B" w14:paraId="1EB7D1AD" w14:textId="77777777">
        <w:trPr>
          <w:trHeight w:val="240"/>
        </w:trPr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194F9" w14:textId="77777777" w:rsidR="0052202B" w:rsidRDefault="0052202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CFD23" w14:textId="77777777" w:rsidR="0052202B" w:rsidRDefault="0052202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В.С.Караник</w:t>
            </w:r>
            <w:proofErr w:type="spellEnd"/>
          </w:p>
        </w:tc>
      </w:tr>
      <w:tr w:rsidR="0052202B" w14:paraId="67433DF4" w14:textId="77777777">
        <w:trPr>
          <w:trHeight w:val="240"/>
        </w:trPr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3A8E7" w14:textId="77777777" w:rsidR="0052202B" w:rsidRDefault="0052202B">
            <w:pPr>
              <w:pStyle w:val="newncpi0"/>
              <w:jc w:val="left"/>
            </w:pPr>
            <w:r>
              <w:rPr>
                <w:rStyle w:val="post"/>
              </w:rPr>
              <w:t> 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356BB" w14:textId="77777777" w:rsidR="0052202B" w:rsidRDefault="0052202B">
            <w:pPr>
              <w:pStyle w:val="newncpi0"/>
              <w:jc w:val="right"/>
            </w:pPr>
            <w:r>
              <w:rPr>
                <w:rStyle w:val="pers"/>
              </w:rPr>
              <w:t> </w:t>
            </w:r>
          </w:p>
        </w:tc>
      </w:tr>
      <w:tr w:rsidR="0052202B" w14:paraId="09E3AE65" w14:textId="77777777">
        <w:trPr>
          <w:trHeight w:val="240"/>
        </w:trPr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C9F2C" w14:textId="77777777" w:rsidR="0052202B" w:rsidRDefault="0052202B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управляющего делами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3132F" w14:textId="77777777" w:rsidR="0052202B" w:rsidRDefault="0052202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П.С.Ошурик</w:t>
            </w:r>
            <w:proofErr w:type="spellEnd"/>
          </w:p>
        </w:tc>
      </w:tr>
    </w:tbl>
    <w:p w14:paraId="7EA614A1" w14:textId="77777777" w:rsidR="0052202B" w:rsidRDefault="0052202B">
      <w:pPr>
        <w:pStyle w:val="newncpi"/>
      </w:pPr>
      <w:r>
        <w:t> </w:t>
      </w:r>
    </w:p>
    <w:tbl>
      <w:tblPr>
        <w:tblW w:w="16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</w:tblGrid>
      <w:tr w:rsidR="0052202B" w14:paraId="0910573A" w14:textId="7777777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270AE" w14:textId="77777777" w:rsidR="0052202B" w:rsidRDefault="0052202B">
            <w:pPr>
              <w:pStyle w:val="agree"/>
            </w:pPr>
            <w:r>
              <w:t>СОГЛАСОВАНО</w:t>
            </w:r>
          </w:p>
          <w:p w14:paraId="7559975A" w14:textId="77777777" w:rsidR="0052202B" w:rsidRDefault="0052202B">
            <w:pPr>
              <w:pStyle w:val="agree"/>
            </w:pPr>
            <w:r>
              <w:t>Министерство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</w:p>
        </w:tc>
      </w:tr>
    </w:tbl>
    <w:p w14:paraId="52EF058A" w14:textId="77777777" w:rsidR="0052202B" w:rsidRDefault="005220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52202B" w14:paraId="68079183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46530" w14:textId="77777777" w:rsidR="0052202B" w:rsidRDefault="0052202B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AA50D" w14:textId="77777777" w:rsidR="0052202B" w:rsidRDefault="0052202B">
            <w:pPr>
              <w:pStyle w:val="capu1"/>
            </w:pPr>
            <w:r>
              <w:t>УТВЕРЖДЕНО</w:t>
            </w:r>
          </w:p>
          <w:p w14:paraId="64BAA98E" w14:textId="77777777" w:rsidR="0052202B" w:rsidRDefault="0052202B">
            <w:pPr>
              <w:pStyle w:val="cap1"/>
            </w:pPr>
            <w:r>
              <w:t xml:space="preserve">Решение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25.02.2021 № 88</w:t>
            </w:r>
          </w:p>
        </w:tc>
      </w:tr>
    </w:tbl>
    <w:p w14:paraId="05664222" w14:textId="77777777" w:rsidR="0052202B" w:rsidRDefault="0052202B">
      <w:pPr>
        <w:pStyle w:val="titleu"/>
      </w:pPr>
      <w:r>
        <w:t>ПОЛОЖЕНИЕ</w:t>
      </w:r>
      <w:r>
        <w:br/>
        <w:t>об управлении жилищно-коммунального хозяйства Гродненского областного исполнительного комитета</w:t>
      </w:r>
    </w:p>
    <w:p w14:paraId="3F03C946" w14:textId="77777777" w:rsidR="0052202B" w:rsidRDefault="0052202B">
      <w:pPr>
        <w:pStyle w:val="newncpi"/>
      </w:pPr>
      <w:r>
        <w:t>1. Управление жилищно-коммунального хозяйства Гродненского областного исполнительного комитета (далее – управление) является структурным подразделением Гродненского областного исполнительного комитета (далее – облисполком), осуществляет государственно-властные полномочия в сфере жилищно-коммунального хозяйства на территории Гродненской области (далее – область) и входит в систему Министерства жилищно-коммунального хозяйства (далее – МЖКХ).</w:t>
      </w:r>
    </w:p>
    <w:p w14:paraId="0F4D61BE" w14:textId="77777777" w:rsidR="0052202B" w:rsidRDefault="0052202B">
      <w:pPr>
        <w:pStyle w:val="newncpi"/>
      </w:pPr>
      <w:r>
        <w:t>Полное наименование управления:</w:t>
      </w:r>
    </w:p>
    <w:p w14:paraId="26AB6B4D" w14:textId="77777777" w:rsidR="0052202B" w:rsidRDefault="0052202B">
      <w:pPr>
        <w:pStyle w:val="newncpi"/>
      </w:pPr>
      <w:r>
        <w:t>на русском языке: управление жилищно-коммунального хозяйства Гродненского областного исполнительного комитета;</w:t>
      </w:r>
    </w:p>
    <w:p w14:paraId="19402212" w14:textId="77777777" w:rsidR="0052202B" w:rsidRDefault="0052202B">
      <w:pPr>
        <w:pStyle w:val="newncpi"/>
      </w:pPr>
      <w:r>
        <w:lastRenderedPageBreak/>
        <w:t xml:space="preserve">на белорусском языке: </w:t>
      </w:r>
      <w:proofErr w:type="spellStart"/>
      <w:r>
        <w:t>упраўленне</w:t>
      </w:r>
      <w:proofErr w:type="spellEnd"/>
      <w:r>
        <w:t xml:space="preserve"> </w:t>
      </w:r>
      <w:proofErr w:type="spellStart"/>
      <w:r>
        <w:t>жыллёва-камунальнай</w:t>
      </w:r>
      <w:proofErr w:type="spellEnd"/>
      <w:r>
        <w:t xml:space="preserve"> </w:t>
      </w:r>
      <w:proofErr w:type="spellStart"/>
      <w:r>
        <w:t>гаспадаркі</w:t>
      </w:r>
      <w:proofErr w:type="spellEnd"/>
      <w:r>
        <w:t xml:space="preserve"> </w:t>
      </w:r>
      <w:proofErr w:type="spellStart"/>
      <w:r>
        <w:t>Гродзенскага</w:t>
      </w:r>
      <w:proofErr w:type="spellEnd"/>
      <w:r>
        <w:t xml:space="preserve"> </w:t>
      </w:r>
      <w:proofErr w:type="spellStart"/>
      <w:r>
        <w:t>абласнога</w:t>
      </w:r>
      <w:proofErr w:type="spellEnd"/>
      <w:r>
        <w:t xml:space="preserve"> </w:t>
      </w:r>
      <w:proofErr w:type="spellStart"/>
      <w:r>
        <w:t>выканаўчага</w:t>
      </w:r>
      <w:proofErr w:type="spellEnd"/>
      <w:r>
        <w:t xml:space="preserve"> </w:t>
      </w:r>
      <w:proofErr w:type="spellStart"/>
      <w:r>
        <w:t>камітэта</w:t>
      </w:r>
      <w:proofErr w:type="spellEnd"/>
      <w:r>
        <w:t>.</w:t>
      </w:r>
    </w:p>
    <w:p w14:paraId="4C67CFC0" w14:textId="77777777" w:rsidR="0052202B" w:rsidRDefault="0052202B">
      <w:pPr>
        <w:pStyle w:val="newncpi"/>
      </w:pPr>
      <w:r>
        <w:t>Место нахождения организации: 230023, город Гродно, улица Ожешко, 3.</w:t>
      </w:r>
    </w:p>
    <w:p w14:paraId="4599CFF7" w14:textId="77777777" w:rsidR="0052202B" w:rsidRDefault="0052202B">
      <w:pPr>
        <w:pStyle w:val="newncpi"/>
      </w:pPr>
      <w:r>
        <w:t>2. Управление является юридическим лицом, имеет печать и бланки с изображением Государственного герба Республики Беларусь и со своим наименованием.</w:t>
      </w:r>
    </w:p>
    <w:p w14:paraId="38CC210E" w14:textId="77777777" w:rsidR="0052202B" w:rsidRDefault="0052202B">
      <w:pPr>
        <w:pStyle w:val="newncpi"/>
      </w:pPr>
      <w:r>
        <w:t>3. Управление в своей деятельности руководствуется Конституцией Республики Беларусь, законами Республики Беларусь, декретами, указами, распоряжениями Президента Республики Беларусь, иными актами законодательства и настоящим Положением.</w:t>
      </w:r>
    </w:p>
    <w:p w14:paraId="0A1CE643" w14:textId="77777777" w:rsidR="0052202B" w:rsidRDefault="0052202B">
      <w:pPr>
        <w:pStyle w:val="newncpi"/>
      </w:pPr>
      <w:r>
        <w:t>4. В систему управления входят:</w:t>
      </w:r>
    </w:p>
    <w:p w14:paraId="11BA5975" w14:textId="77777777" w:rsidR="0052202B" w:rsidRDefault="0052202B">
      <w:pPr>
        <w:pStyle w:val="newncpi"/>
      </w:pPr>
      <w:r>
        <w:t xml:space="preserve">отделы (управления) жилищно-коммунального хозяйства Гродненского городского и районных исполнительных комитетов (далее – </w:t>
      </w:r>
      <w:proofErr w:type="spellStart"/>
      <w:r>
        <w:t>горрайисполкомы</w:t>
      </w:r>
      <w:proofErr w:type="spellEnd"/>
      <w:r>
        <w:t>);</w:t>
      </w:r>
    </w:p>
    <w:p w14:paraId="35068B10" w14:textId="77777777" w:rsidR="0052202B" w:rsidRDefault="0052202B">
      <w:pPr>
        <w:pStyle w:val="newncpi"/>
      </w:pPr>
      <w:r>
        <w:t>организации, имущество которых находится в собственности области, органом управления которых является управление, согласно приложению 1;</w:t>
      </w:r>
    </w:p>
    <w:p w14:paraId="5711A912" w14:textId="77777777" w:rsidR="0052202B" w:rsidRDefault="0052202B">
      <w:pPr>
        <w:pStyle w:val="newncpi"/>
      </w:pPr>
      <w:r>
        <w:t>хозяйственные общества, акции (доли в уставных фондах) которых принадлежат области и переданы в управление управлению, согласно приложению 2.</w:t>
      </w:r>
    </w:p>
    <w:p w14:paraId="5B900396" w14:textId="77777777" w:rsidR="0052202B" w:rsidRDefault="0052202B">
      <w:pPr>
        <w:pStyle w:val="newncpi"/>
      </w:pPr>
      <w:r>
        <w:t>5. Основными задачами управления являются:</w:t>
      </w:r>
    </w:p>
    <w:p w14:paraId="3EE6687C" w14:textId="77777777" w:rsidR="0052202B" w:rsidRDefault="0052202B">
      <w:pPr>
        <w:pStyle w:val="newncpi"/>
      </w:pPr>
      <w:r>
        <w:t>5.1. обеспечение реализации на территории области государственной политики в жилищно-коммунальном хозяйстве и координация деятельности в этой сфере местных исполнительных и распорядительных органов и организаций жилищно-коммунального хозяйства;</w:t>
      </w:r>
    </w:p>
    <w:p w14:paraId="28433278" w14:textId="77777777" w:rsidR="0052202B" w:rsidRDefault="0052202B">
      <w:pPr>
        <w:pStyle w:val="newncpi"/>
      </w:pPr>
      <w:r>
        <w:t>5.2. осуществление мер по реализации на территории области единой государственной политики по учету граждан, нуждающихся в улучшении жилищных условий, и предоставлению гражданам жилых помещений государственного жилищного фонда;</w:t>
      </w:r>
    </w:p>
    <w:p w14:paraId="34F3DBC5" w14:textId="77777777" w:rsidR="0052202B" w:rsidRDefault="0052202B">
      <w:pPr>
        <w:pStyle w:val="newncpi"/>
      </w:pPr>
      <w:r>
        <w:t>5.3. осуществление государственного регулирования деятельности жилищно-коммунального хозяйства на территории области в части обеспечения комплексного развития, использования, эксплуатации и обеспечения сохранности жилищного фонда и объектов жилищно-коммунального хозяйства;</w:t>
      </w:r>
    </w:p>
    <w:p w14:paraId="0A42D48F" w14:textId="77777777" w:rsidR="0052202B" w:rsidRDefault="0052202B">
      <w:pPr>
        <w:pStyle w:val="newncpi"/>
      </w:pPr>
      <w:r>
        <w:t>5.4. обеспечение организациями жилищно-коммунального хозяйства своевременного, полного и качественного предоставления потребителям комплекса жилищно-коммунальных услуг;</w:t>
      </w:r>
    </w:p>
    <w:p w14:paraId="40E12A12" w14:textId="77777777" w:rsidR="0052202B" w:rsidRDefault="0052202B">
      <w:pPr>
        <w:pStyle w:val="newncpi"/>
      </w:pPr>
      <w:r>
        <w:t>5.5. проведение на территории области государственной политики в области питьевого водоснабжения и водоотведения, коммунальной теплоэнергетики;</w:t>
      </w:r>
    </w:p>
    <w:p w14:paraId="1917D041" w14:textId="77777777" w:rsidR="0052202B" w:rsidRDefault="0052202B">
      <w:pPr>
        <w:pStyle w:val="newncpi"/>
      </w:pPr>
      <w:r>
        <w:t xml:space="preserve">5.6. осуществление анализа работы отделов (управлений) жилищно-коммунального хозяйства </w:t>
      </w:r>
      <w:proofErr w:type="spellStart"/>
      <w:r>
        <w:t>горрайисполкомов</w:t>
      </w:r>
      <w:proofErr w:type="spellEnd"/>
      <w:r>
        <w:t>, организаций, имущество которых находится в собственности области, органом управления которых является управление, по подбору и расстановке кадров, организация профессиональной подготовки и переподготовки кадров, повышение их квалификации;</w:t>
      </w:r>
    </w:p>
    <w:p w14:paraId="419D0DAD" w14:textId="77777777" w:rsidR="0052202B" w:rsidRDefault="0052202B">
      <w:pPr>
        <w:pStyle w:val="newncpi"/>
      </w:pPr>
      <w:r>
        <w:t>5.7. осуществление контроля за соблюдением жилищного законодательства, в том числе за эксплуатацией жилищного фонда, состоянием учета нуждающихся в улучшении жилищных условий, достоверностью предоставляемых гражданами сведений о нуждаемости в улучшении жилищных условий, установлением очередности граждан на улучшение жилищных условий, распределением жилых помещений государственного жилищного фонда;</w:t>
      </w:r>
    </w:p>
    <w:p w14:paraId="41228B4D" w14:textId="77777777" w:rsidR="0052202B" w:rsidRDefault="0052202B">
      <w:pPr>
        <w:pStyle w:val="newncpi"/>
      </w:pPr>
      <w:r>
        <w:t>5.8. осуществление контроля за деятельностью организаций застройщиков, товариществ собственников;</w:t>
      </w:r>
    </w:p>
    <w:p w14:paraId="6546E090" w14:textId="77777777" w:rsidR="0052202B" w:rsidRDefault="0052202B">
      <w:pPr>
        <w:pStyle w:val="newncpi"/>
      </w:pPr>
      <w:r>
        <w:t>5.9. обеспечение требований законодательства об охране труда работников управления.</w:t>
      </w:r>
    </w:p>
    <w:p w14:paraId="6B21DB1D" w14:textId="77777777" w:rsidR="0052202B" w:rsidRDefault="0052202B">
      <w:pPr>
        <w:pStyle w:val="newncpi"/>
      </w:pPr>
      <w:r>
        <w:t>6. Управление в соответствии с возложенными на него задачами осуществляет следующие функции:</w:t>
      </w:r>
    </w:p>
    <w:p w14:paraId="0CDFC978" w14:textId="77777777" w:rsidR="0052202B" w:rsidRDefault="0052202B">
      <w:pPr>
        <w:pStyle w:val="newncpi"/>
      </w:pPr>
      <w:r>
        <w:lastRenderedPageBreak/>
        <w:t>6.1. осуществляет методологическое обеспечение, координирует деятельность и анализирует работу местных исполнительных и распорядительных органов и организаций жилищно-коммунального хозяйства по вопросам эксплуатации, содержания и сохранности жилищного фонда и объектов жилищно-коммунального хозяйства;</w:t>
      </w:r>
    </w:p>
    <w:p w14:paraId="0040C3A9" w14:textId="77777777" w:rsidR="0052202B" w:rsidRDefault="0052202B">
      <w:pPr>
        <w:pStyle w:val="newncpi"/>
      </w:pPr>
      <w:r>
        <w:t>6.2. осуществляет методологическое обеспечение и координацию деятельности местных исполнительных и распорядительных органов и организаций жилищно-коммунального хозяйства, водопроводно-канализационного хозяйства, по обеспечению устойчивого, эффективного функционирования и развития систем централизованного водоснабжения и водоотведения (канализации);</w:t>
      </w:r>
    </w:p>
    <w:p w14:paraId="4F9ECD4F" w14:textId="77777777" w:rsidR="0052202B" w:rsidRDefault="0052202B">
      <w:pPr>
        <w:pStyle w:val="newncpi"/>
      </w:pPr>
      <w:r>
        <w:t>6.3. взаимодействует с местными исполнительными и распорядительными органами по вопросам использования, эксплуатации и сохранности жилищного фонда, обеспечения устойчивой работы объектов жилищно-коммунального хозяйства, обращения с твердыми коммунальными отходами и вторичными материальными ресурсами, кладбищ и похоронного обслуживания населения, а также перспектив развития жилищно-коммунального хозяйства;</w:t>
      </w:r>
    </w:p>
    <w:p w14:paraId="1A374245" w14:textId="77777777" w:rsidR="0052202B" w:rsidRDefault="0052202B">
      <w:pPr>
        <w:pStyle w:val="newncpi"/>
      </w:pPr>
      <w:r>
        <w:t>6.4. обеспечивает проведение инвентаризации государственного жилищного фонда на территории области, координирует и анализирует работу в данной области;</w:t>
      </w:r>
    </w:p>
    <w:p w14:paraId="54F60883" w14:textId="77777777" w:rsidR="0052202B" w:rsidRDefault="0052202B">
      <w:pPr>
        <w:pStyle w:val="newncpi"/>
      </w:pPr>
      <w:r>
        <w:t>6.5. осуществляет методологическое обеспечение, координирует деятельность и анализирует работу местных исполнительных и распорядительных органов и организаций жилищно-коммунального хозяйства по вопросам применения жилищного законодательства, в том числе при принятии граждан на учет нуждающихся в улучшении жилищных условий и предоставлении гражданам жилых помещений государственного жилищного фонда;</w:t>
      </w:r>
    </w:p>
    <w:p w14:paraId="7DB1734F" w14:textId="77777777" w:rsidR="0052202B" w:rsidRDefault="0052202B">
      <w:pPr>
        <w:pStyle w:val="newncpi"/>
      </w:pPr>
      <w:r>
        <w:t>6.6. вносит предложения и участвует в разработке и совершенствовании нормативных правовых актов, регулирующих жилищные правоотношения;</w:t>
      </w:r>
    </w:p>
    <w:p w14:paraId="1BA1A938" w14:textId="77777777" w:rsidR="0052202B" w:rsidRDefault="0052202B">
      <w:pPr>
        <w:pStyle w:val="newncpi"/>
      </w:pPr>
      <w:r>
        <w:t>6.7. участвует в разработке отраслевых и региональных инвестиционных программ, схем развития районных, городских инфраструктур;</w:t>
      </w:r>
    </w:p>
    <w:p w14:paraId="23E58537" w14:textId="77777777" w:rsidR="0052202B" w:rsidRDefault="0052202B">
      <w:pPr>
        <w:pStyle w:val="newncpi"/>
      </w:pPr>
      <w:r>
        <w:t>6.8. осуществляет оценку обоснованности и обеспечивает согласование в порядке, установленном законодательством, планово-расчетных цен на жилищно-коммунальные услуги, сформированных с учетом экономически обоснованных нормативов затрат;</w:t>
      </w:r>
    </w:p>
    <w:p w14:paraId="3734477A" w14:textId="77777777" w:rsidR="0052202B" w:rsidRDefault="0052202B">
      <w:pPr>
        <w:pStyle w:val="newncpi"/>
      </w:pPr>
      <w:r>
        <w:t>6.9. вносит в облисполком предложения об установлении тарифов на коммунальные услуги для населения;</w:t>
      </w:r>
    </w:p>
    <w:p w14:paraId="6BA6EB82" w14:textId="77777777" w:rsidR="0052202B" w:rsidRDefault="0052202B">
      <w:pPr>
        <w:pStyle w:val="newncpi"/>
      </w:pPr>
      <w:r>
        <w:t>6.10. информирует через средства массовой информации население области о работе жилищно-коммунального хозяйства;</w:t>
      </w:r>
    </w:p>
    <w:p w14:paraId="7DA5D268" w14:textId="77777777" w:rsidR="0052202B" w:rsidRDefault="0052202B">
      <w:pPr>
        <w:pStyle w:val="newncpi"/>
      </w:pPr>
      <w:r>
        <w:t>6.11. принимает во взаимодействии с местными исполнительными и распорядительными органами меры по обеспечению комплексного развития жилищно-коммунального хозяйства, в том числе по совершенствованию хозяйственного механизма деятельности системы жилищно-коммунального хозяйства и структуры ее управления;</w:t>
      </w:r>
    </w:p>
    <w:p w14:paraId="5D85ED78" w14:textId="77777777" w:rsidR="0052202B" w:rsidRDefault="0052202B">
      <w:pPr>
        <w:pStyle w:val="newncpi"/>
      </w:pPr>
      <w:r>
        <w:t>6.12. рассматривает в пределах своей компетенции в порядке, установленном законодательством, обращения граждан, в том числе индивидуальных предпринимателей и юридических лиц, проводит прием граждан, «прямые телефонные линии», анализирует эффективность работы с обращениями в организациях жилищно-коммунального хозяйства, вырабатывает предложения по ее повышению:</w:t>
      </w:r>
    </w:p>
    <w:p w14:paraId="75F40103" w14:textId="77777777" w:rsidR="0052202B" w:rsidRDefault="0052202B">
      <w:pPr>
        <w:pStyle w:val="newncpi"/>
      </w:pPr>
      <w:r>
        <w:t>6.13. в соответствии с законодательством управляет переданными в установленном порядке в управление акциями (долями в уставном фонде) юридических лиц негосударственной формы собственности;</w:t>
      </w:r>
    </w:p>
    <w:p w14:paraId="2CD7C9ED" w14:textId="77777777" w:rsidR="0052202B" w:rsidRDefault="0052202B">
      <w:pPr>
        <w:pStyle w:val="newncpi"/>
      </w:pPr>
      <w:r>
        <w:t>6.14. разрабатывает и вносит в установленном порядке на рассмотрение в облисполком, в Гродненский областной Совет депутатов проекты решений по вопросам, входящим в компетенцию;</w:t>
      </w:r>
    </w:p>
    <w:p w14:paraId="6D6A4A0F" w14:textId="77777777" w:rsidR="0052202B" w:rsidRDefault="0052202B">
      <w:pPr>
        <w:pStyle w:val="newncpi"/>
      </w:pPr>
      <w:r>
        <w:t xml:space="preserve">6.15. взаимодействует со структурными подразделениями облисполкома, </w:t>
      </w:r>
      <w:proofErr w:type="spellStart"/>
      <w:r>
        <w:t>горрайисполкомов</w:t>
      </w:r>
      <w:proofErr w:type="spellEnd"/>
      <w:r>
        <w:t xml:space="preserve"> и иными государственными органами и организациями для выполнения основных задач, возложенных на управление;</w:t>
      </w:r>
    </w:p>
    <w:p w14:paraId="21A80DCC" w14:textId="77777777" w:rsidR="0052202B" w:rsidRDefault="0052202B">
      <w:pPr>
        <w:pStyle w:val="newncpi"/>
      </w:pPr>
      <w:r>
        <w:lastRenderedPageBreak/>
        <w:t>6.16. утверждает уставы организаций, имущество которых находится в собственности области, органом управления которых является управление;</w:t>
      </w:r>
    </w:p>
    <w:p w14:paraId="472617C3" w14:textId="77777777" w:rsidR="0052202B" w:rsidRDefault="0052202B">
      <w:pPr>
        <w:pStyle w:val="newncpi"/>
      </w:pPr>
      <w:r>
        <w:t>6.17. осуществляет в соответствии с возложенными на управление задачами иные полномочия, установленные законодательством;</w:t>
      </w:r>
    </w:p>
    <w:p w14:paraId="1B6A66B7" w14:textId="77777777" w:rsidR="0052202B" w:rsidRDefault="0052202B">
      <w:pPr>
        <w:pStyle w:val="newncpi"/>
      </w:pPr>
      <w:r>
        <w:t>6.18. в установленном порядке вносит предложения по вопросам развития систем питьевого водоснабжения и водоотведения, внедрения передовых технологий;</w:t>
      </w:r>
    </w:p>
    <w:p w14:paraId="5BF329E9" w14:textId="77777777" w:rsidR="0052202B" w:rsidRDefault="0052202B">
      <w:pPr>
        <w:pStyle w:val="newncpi"/>
      </w:pPr>
      <w:r>
        <w:t>6.19. участвует в разработке перспективных планов развития систем питьевого водоснабжения и водоотведения.</w:t>
      </w:r>
    </w:p>
    <w:p w14:paraId="1A9BA8A9" w14:textId="77777777" w:rsidR="0052202B" w:rsidRDefault="0052202B">
      <w:pPr>
        <w:pStyle w:val="newncpi"/>
      </w:pPr>
      <w:r>
        <w:t>7. Управление имеет право:</w:t>
      </w:r>
    </w:p>
    <w:p w14:paraId="60A22D24" w14:textId="77777777" w:rsidR="0052202B" w:rsidRDefault="0052202B">
      <w:pPr>
        <w:pStyle w:val="newncpi"/>
      </w:pPr>
      <w:r>
        <w:t>7.1. проводить заседания коллегии управления, организовывать и проводить конференции, совещания, семинары и другие мероприятия по вопросам, относящимся к его компетенции;</w:t>
      </w:r>
    </w:p>
    <w:p w14:paraId="48AA9E70" w14:textId="77777777" w:rsidR="0052202B" w:rsidRDefault="0052202B">
      <w:pPr>
        <w:pStyle w:val="newncpi"/>
      </w:pPr>
      <w:r>
        <w:t xml:space="preserve">7.2. запрашивать у комитетов, управлений, отделов облисполкома, </w:t>
      </w:r>
      <w:proofErr w:type="spellStart"/>
      <w:r>
        <w:t>горрайисполкомов</w:t>
      </w:r>
      <w:proofErr w:type="spellEnd"/>
      <w:r>
        <w:t xml:space="preserve"> и администраций районов в г. Гродно, Гродненского областного Совета депутатов, организаций области информацию, необходимую для решения возложенных на управление задач и функций;</w:t>
      </w:r>
    </w:p>
    <w:p w14:paraId="548CF8CA" w14:textId="77777777" w:rsidR="0052202B" w:rsidRDefault="0052202B">
      <w:pPr>
        <w:pStyle w:val="newncpi"/>
      </w:pPr>
      <w:r>
        <w:t xml:space="preserve">7.3. присутствовать на заседаниях облисполкома, </w:t>
      </w:r>
      <w:proofErr w:type="spellStart"/>
      <w:r>
        <w:t>горрайисполкомов</w:t>
      </w:r>
      <w:proofErr w:type="spellEnd"/>
      <w:r>
        <w:t xml:space="preserve"> и администраций районов в г. Гродно, сессиях Гродненского областного Совета депутатов, участвовать в работе коллегий комитетов, управлений облисполкома при рассмотрении вопросов, связанных с задачами и функциями управления;</w:t>
      </w:r>
    </w:p>
    <w:p w14:paraId="3F314FE0" w14:textId="77777777" w:rsidR="0052202B" w:rsidRDefault="0052202B">
      <w:pPr>
        <w:pStyle w:val="newncpi"/>
      </w:pPr>
      <w:r>
        <w:t>7.4. представлять в установленном порядке свои интересы в суде и других организациях;</w:t>
      </w:r>
    </w:p>
    <w:p w14:paraId="61D20CD4" w14:textId="77777777" w:rsidR="0052202B" w:rsidRDefault="0052202B">
      <w:pPr>
        <w:pStyle w:val="newncpi"/>
      </w:pPr>
      <w:r>
        <w:t>7.5. получать в установленном порядке от государственных органов и организаций, юридических лиц независимо от их подчиненности и организационно-правовой формы информацию, необходимую для осуществления возложенных на него задач и функций;</w:t>
      </w:r>
    </w:p>
    <w:p w14:paraId="524313A8" w14:textId="77777777" w:rsidR="0052202B" w:rsidRDefault="0052202B">
      <w:pPr>
        <w:pStyle w:val="newncpi"/>
      </w:pPr>
      <w:r>
        <w:t>7.6. реализовывать иные права в соответствии с законодательством.</w:t>
      </w:r>
    </w:p>
    <w:p w14:paraId="7255EA6C" w14:textId="77777777" w:rsidR="0052202B" w:rsidRDefault="0052202B">
      <w:pPr>
        <w:pStyle w:val="newncpi"/>
      </w:pPr>
      <w:r>
        <w:t>8. Управление возглавляет начальник, назначаемый на должность председателем облисполкома по согласованию с МЖКХ и освобождаемый от должности председателем облисполкома.</w:t>
      </w:r>
    </w:p>
    <w:p w14:paraId="650F1BA1" w14:textId="77777777" w:rsidR="0052202B" w:rsidRDefault="0052202B">
      <w:pPr>
        <w:pStyle w:val="newncpi"/>
      </w:pPr>
      <w:r>
        <w:t>Начальник управления имеет заместителя, который назначается на должность и освобождается от должности председателем облисполкома в установленном порядке.</w:t>
      </w:r>
    </w:p>
    <w:p w14:paraId="0FA3ECFF" w14:textId="77777777" w:rsidR="0052202B" w:rsidRDefault="0052202B">
      <w:pPr>
        <w:pStyle w:val="newncpi"/>
      </w:pPr>
      <w:r>
        <w:t>9. Начальник управления:</w:t>
      </w:r>
    </w:p>
    <w:p w14:paraId="1EC7AFA1" w14:textId="77777777" w:rsidR="0052202B" w:rsidRDefault="0052202B">
      <w:pPr>
        <w:pStyle w:val="newncpi"/>
      </w:pPr>
      <w:r>
        <w:t>9.1. осуществляет руководство управлением и несет персональную ответственность за выполнение возложенных на управление задач и функций;</w:t>
      </w:r>
    </w:p>
    <w:p w14:paraId="6DA987C8" w14:textId="77777777" w:rsidR="0052202B" w:rsidRDefault="0052202B">
      <w:pPr>
        <w:pStyle w:val="newncpi"/>
      </w:pPr>
      <w:r>
        <w:t>9.2. принимает на работу на контрактной основе и увольняет с работы работников управления, издает приказы и дает указания, обязательные для работников в установленном законодательстве порядке, применяет к ним меры поощрения и взыскания;</w:t>
      </w:r>
    </w:p>
    <w:p w14:paraId="1BCAEAC3" w14:textId="77777777" w:rsidR="0052202B" w:rsidRDefault="0052202B">
      <w:pPr>
        <w:pStyle w:val="newncpi"/>
      </w:pPr>
      <w:r>
        <w:t>9.3. вносит в установленном порядке на рассмотрение заседания облисполкома, сессии Гродненского областного Совета депутатов проекты решений по вопросам, входящим в компетенцию управления, организует контроль за их выполнением;</w:t>
      </w:r>
    </w:p>
    <w:p w14:paraId="529CEBEB" w14:textId="77777777" w:rsidR="0052202B" w:rsidRDefault="0052202B">
      <w:pPr>
        <w:pStyle w:val="newncpi"/>
      </w:pPr>
      <w:r>
        <w:t>9.4. возглавляет коллегию управления и руководит ее работой;</w:t>
      </w:r>
    </w:p>
    <w:p w14:paraId="69136F3C" w14:textId="77777777" w:rsidR="0052202B" w:rsidRDefault="0052202B">
      <w:pPr>
        <w:pStyle w:val="newncpi"/>
      </w:pPr>
      <w:r>
        <w:t>9.5. ведет в установленном порядке прием граждан;</w:t>
      </w:r>
    </w:p>
    <w:p w14:paraId="299F3AF9" w14:textId="77777777" w:rsidR="0052202B" w:rsidRDefault="0052202B">
      <w:pPr>
        <w:pStyle w:val="newncpi"/>
      </w:pPr>
      <w:r>
        <w:t>9.6. участвует в оперативных совещаниях, а также заседаниях облисполкома по вопросам, отнесенным к компетенции управления;</w:t>
      </w:r>
    </w:p>
    <w:p w14:paraId="5CA624B1" w14:textId="77777777" w:rsidR="0052202B" w:rsidRDefault="0052202B">
      <w:pPr>
        <w:pStyle w:val="newncpi"/>
      </w:pPr>
      <w:r>
        <w:t>9.7. осуществляет иные полномочия в соответствии с законодательством.</w:t>
      </w:r>
    </w:p>
    <w:p w14:paraId="6CDA8A04" w14:textId="77777777" w:rsidR="0052202B" w:rsidRDefault="0052202B">
      <w:pPr>
        <w:pStyle w:val="newncpi"/>
      </w:pPr>
      <w:r>
        <w:t>10. Для коллективного обсуждения наиболее важных вопросов и выработки решений по ним в управлении создается коллегия в составе начальника управления (председатель коллегии), заместителя начальника управления и других руководящих работников.</w:t>
      </w:r>
    </w:p>
    <w:p w14:paraId="16EDB4FD" w14:textId="77777777" w:rsidR="0052202B" w:rsidRDefault="0052202B">
      <w:pPr>
        <w:pStyle w:val="newncpi"/>
      </w:pPr>
      <w:r>
        <w:t>На заседание коллегии могут приглашаться заинтересованные в рассмотрении вопроса представители юридических лиц и физические лица.</w:t>
      </w:r>
    </w:p>
    <w:p w14:paraId="3845195D" w14:textId="77777777" w:rsidR="0052202B" w:rsidRDefault="0052202B">
      <w:pPr>
        <w:pStyle w:val="newncpi"/>
      </w:pPr>
      <w:r>
        <w:t>Численность и персональный состав коллегии утверждаются решением председателя облисполкома.</w:t>
      </w:r>
    </w:p>
    <w:p w14:paraId="4DEADB40" w14:textId="77777777" w:rsidR="0052202B" w:rsidRDefault="0052202B">
      <w:pPr>
        <w:pStyle w:val="newncpi"/>
      </w:pPr>
      <w:r>
        <w:lastRenderedPageBreak/>
        <w:t>Решения коллегии оформляются постановлениями.</w:t>
      </w:r>
    </w:p>
    <w:p w14:paraId="45EA179E" w14:textId="77777777" w:rsidR="0052202B" w:rsidRDefault="0052202B">
      <w:pPr>
        <w:pStyle w:val="newncpi"/>
      </w:pPr>
      <w:r>
        <w:t>11. Структура и штаты управления утверждаются председателем облисполкома.</w:t>
      </w:r>
    </w:p>
    <w:p w14:paraId="4098DB6B" w14:textId="77777777" w:rsidR="0052202B" w:rsidRDefault="0052202B">
      <w:pPr>
        <w:pStyle w:val="newncpi"/>
      </w:pPr>
      <w:r>
        <w:t>Финансирование деятельности управления осуществляется за счет средств областного бюджета.</w:t>
      </w:r>
    </w:p>
    <w:p w14:paraId="43267B9A" w14:textId="77777777" w:rsidR="0052202B" w:rsidRDefault="005220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52202B" w14:paraId="77266AFD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093B8" w14:textId="77777777" w:rsidR="0052202B" w:rsidRDefault="0052202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FCC57" w14:textId="77777777" w:rsidR="0052202B" w:rsidRDefault="0052202B">
            <w:pPr>
              <w:pStyle w:val="append1"/>
            </w:pPr>
            <w:r>
              <w:t>Приложение 1</w:t>
            </w:r>
            <w:r>
              <w:br/>
              <w:t>к Положению об управлении</w:t>
            </w:r>
            <w:r>
              <w:br/>
              <w:t>жилищно-коммунального</w:t>
            </w:r>
            <w:r>
              <w:br/>
              <w:t>хозяйства Гродненского</w:t>
            </w:r>
          </w:p>
          <w:p w14:paraId="231EFEEC" w14:textId="77777777" w:rsidR="0052202B" w:rsidRDefault="0052202B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областного исполнительного</w:t>
            </w:r>
            <w:r>
              <w:rPr>
                <w:sz w:val="22"/>
                <w:szCs w:val="22"/>
              </w:rPr>
              <w:br/>
              <w:t>комитета</w:t>
            </w:r>
            <w:r>
              <w:rPr>
                <w:sz w:val="22"/>
                <w:szCs w:val="22"/>
              </w:rPr>
              <w:br/>
              <w:t>(в редакции решения</w:t>
            </w:r>
            <w:r>
              <w:rPr>
                <w:sz w:val="22"/>
                <w:szCs w:val="22"/>
              </w:rPr>
              <w:br/>
              <w:t>Гродненского областного</w:t>
            </w:r>
            <w:r>
              <w:rPr>
                <w:sz w:val="22"/>
                <w:szCs w:val="22"/>
              </w:rPr>
              <w:br/>
              <w:t>исполнительного комитета</w:t>
            </w:r>
            <w:r>
              <w:rPr>
                <w:sz w:val="22"/>
                <w:szCs w:val="22"/>
              </w:rPr>
              <w:br/>
              <w:t>04.05.2026 № 255)</w:t>
            </w:r>
          </w:p>
        </w:tc>
      </w:tr>
    </w:tbl>
    <w:p w14:paraId="17E36226" w14:textId="77777777" w:rsidR="0052202B" w:rsidRDefault="0052202B">
      <w:pPr>
        <w:pStyle w:val="titlep"/>
        <w:jc w:val="left"/>
      </w:pPr>
      <w:r>
        <w:t>ПЕРЕЧЕНЬ</w:t>
      </w:r>
      <w:r>
        <w:br/>
        <w:t>организаций, имущество которых находится в собственности Гродненской области, органом управления которых является управление жилищно-коммунального хозяйства</w:t>
      </w:r>
    </w:p>
    <w:p w14:paraId="09391790" w14:textId="77777777" w:rsidR="0052202B" w:rsidRDefault="0052202B">
      <w:pPr>
        <w:pStyle w:val="newncpi"/>
      </w:pPr>
      <w:r>
        <w:t>1. Государственное объединение «Жилищно-коммунальное хозяйство Гродненской области».</w:t>
      </w:r>
    </w:p>
    <w:p w14:paraId="6E4994ED" w14:textId="77777777" w:rsidR="0052202B" w:rsidRDefault="0052202B">
      <w:pPr>
        <w:pStyle w:val="newncpi"/>
      </w:pPr>
      <w:r>
        <w:t>2. Областное коммунальное унитарное предприятие «</w:t>
      </w:r>
      <w:proofErr w:type="spellStart"/>
      <w:r>
        <w:t>Гродноводоканал</w:t>
      </w:r>
      <w:proofErr w:type="spellEnd"/>
      <w:r>
        <w:t>».</w:t>
      </w:r>
    </w:p>
    <w:p w14:paraId="17E328FC" w14:textId="77777777" w:rsidR="0052202B" w:rsidRDefault="0052202B">
      <w:pPr>
        <w:pStyle w:val="newncpi"/>
      </w:pPr>
      <w:r>
        <w:t>3. Областное унитарное проектно-изыскательское предприятие «</w:t>
      </w:r>
      <w:proofErr w:type="spellStart"/>
      <w:r>
        <w:t>Гродножилпроект</w:t>
      </w:r>
      <w:proofErr w:type="spellEnd"/>
      <w:r>
        <w:t>».</w:t>
      </w:r>
    </w:p>
    <w:p w14:paraId="00A7F9C8" w14:textId="77777777" w:rsidR="0052202B" w:rsidRDefault="0052202B">
      <w:pPr>
        <w:pStyle w:val="newncpi"/>
      </w:pPr>
      <w:r>
        <w:t>4. Областное унитарное производственное предприятие «</w:t>
      </w:r>
      <w:proofErr w:type="spellStart"/>
      <w:r>
        <w:t>Гродноремкоммаш</w:t>
      </w:r>
      <w:proofErr w:type="spellEnd"/>
      <w:r>
        <w:t>».</w:t>
      </w:r>
    </w:p>
    <w:p w14:paraId="472623E7" w14:textId="77777777" w:rsidR="0052202B" w:rsidRDefault="0052202B">
      <w:pPr>
        <w:pStyle w:val="newncpi"/>
      </w:pPr>
      <w:r>
        <w:t>5. Коммунальное унитарное предприятие «Водоканал-Слоним».</w:t>
      </w:r>
    </w:p>
    <w:p w14:paraId="1D3C423E" w14:textId="77777777" w:rsidR="0052202B" w:rsidRDefault="005220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3260"/>
      </w:tblGrid>
      <w:tr w:rsidR="0052202B" w14:paraId="527D340B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603FD" w14:textId="77777777" w:rsidR="0052202B" w:rsidRDefault="0052202B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D4FA" w14:textId="77777777" w:rsidR="0052202B" w:rsidRDefault="0052202B">
            <w:pPr>
              <w:pStyle w:val="append1"/>
            </w:pPr>
            <w:r>
              <w:t>Приложение 2</w:t>
            </w:r>
          </w:p>
          <w:p w14:paraId="505E7361" w14:textId="77777777" w:rsidR="0052202B" w:rsidRDefault="0052202B">
            <w:pPr>
              <w:pStyle w:val="append"/>
            </w:pPr>
            <w:r>
              <w:t xml:space="preserve">к Положению об управлении </w:t>
            </w:r>
            <w:r>
              <w:br/>
              <w:t xml:space="preserve">жилищно-коммунального хозяйства </w:t>
            </w:r>
            <w:r>
              <w:br/>
              <w:t xml:space="preserve">Гродненского областного </w:t>
            </w:r>
            <w:r>
              <w:br/>
              <w:t xml:space="preserve">исполнительного комитета </w:t>
            </w:r>
          </w:p>
        </w:tc>
      </w:tr>
    </w:tbl>
    <w:p w14:paraId="284261BD" w14:textId="77777777" w:rsidR="0052202B" w:rsidRDefault="0052202B">
      <w:pPr>
        <w:pStyle w:val="titlep"/>
        <w:jc w:val="left"/>
      </w:pPr>
      <w:r>
        <w:t>ПЕРЕЧЕНЬ</w:t>
      </w:r>
      <w:r>
        <w:br/>
        <w:t>хозяйственных обществ, акции (доли в уставных фондах) которых принадлежат Гродненской области и переданы в управление управления жилищно-коммунального хозяйства</w:t>
      </w:r>
    </w:p>
    <w:p w14:paraId="15AC5E0A" w14:textId="77777777" w:rsidR="0052202B" w:rsidRDefault="0052202B">
      <w:pPr>
        <w:pStyle w:val="newncpi"/>
      </w:pPr>
      <w:r>
        <w:t>1. Исключен.</w:t>
      </w:r>
    </w:p>
    <w:p w14:paraId="10A058F6" w14:textId="77777777" w:rsidR="0052202B" w:rsidRDefault="0052202B">
      <w:pPr>
        <w:pStyle w:val="newncpi"/>
      </w:pPr>
      <w:r>
        <w:t>2. Открытое акционерное общество «</w:t>
      </w:r>
      <w:proofErr w:type="spellStart"/>
      <w:r>
        <w:t>ГродноЛифт</w:t>
      </w:r>
      <w:proofErr w:type="spellEnd"/>
      <w:r>
        <w:t>».</w:t>
      </w:r>
    </w:p>
    <w:p w14:paraId="72819919" w14:textId="77777777" w:rsidR="0052202B" w:rsidRDefault="0052202B">
      <w:pPr>
        <w:pStyle w:val="newncpi"/>
      </w:pPr>
      <w:r>
        <w:t> </w:t>
      </w:r>
    </w:p>
    <w:p w14:paraId="70DB5C13" w14:textId="77777777" w:rsidR="000B176D" w:rsidRDefault="000B176D"/>
    <w:sectPr w:rsidR="000B176D" w:rsidSect="00522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16F60" w14:textId="77777777" w:rsidR="00092466" w:rsidRDefault="00092466" w:rsidP="0052202B">
      <w:pPr>
        <w:spacing w:after="0" w:line="240" w:lineRule="auto"/>
      </w:pPr>
      <w:r>
        <w:separator/>
      </w:r>
    </w:p>
  </w:endnote>
  <w:endnote w:type="continuationSeparator" w:id="0">
    <w:p w14:paraId="0B52D949" w14:textId="77777777" w:rsidR="00092466" w:rsidRDefault="00092466" w:rsidP="005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2A008" w14:textId="77777777" w:rsidR="0052202B" w:rsidRDefault="005220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E61BB" w14:textId="77777777" w:rsidR="0052202B" w:rsidRDefault="005220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2202B" w14:paraId="5AC99647" w14:textId="77777777" w:rsidTr="0052202B">
      <w:tc>
        <w:tcPr>
          <w:tcW w:w="1800" w:type="dxa"/>
          <w:shd w:val="clear" w:color="auto" w:fill="auto"/>
          <w:vAlign w:val="center"/>
        </w:tcPr>
        <w:p w14:paraId="4341ED94" w14:textId="77777777" w:rsidR="0052202B" w:rsidRDefault="0052202B">
          <w:pPr>
            <w:pStyle w:val="a5"/>
          </w:pPr>
          <w:r>
            <w:rPr>
              <w:noProof/>
            </w:rPr>
            <w:drawing>
              <wp:inline distT="0" distB="0" distL="0" distR="0" wp14:anchorId="3C7A8321" wp14:editId="4305589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3443236" w14:textId="77777777" w:rsidR="0052202B" w:rsidRDefault="0052202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01.06.2026</w:t>
          </w:r>
        </w:p>
        <w:p w14:paraId="7A472D96" w14:textId="77777777" w:rsidR="0052202B" w:rsidRDefault="0052202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7ACC9E2" w14:textId="77777777" w:rsidR="0052202B" w:rsidRPr="0052202B" w:rsidRDefault="0052202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0296FDF5" w14:textId="77777777" w:rsidR="0052202B" w:rsidRDefault="005220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ACECE" w14:textId="77777777" w:rsidR="00092466" w:rsidRDefault="00092466" w:rsidP="0052202B">
      <w:pPr>
        <w:spacing w:after="0" w:line="240" w:lineRule="auto"/>
      </w:pPr>
      <w:r>
        <w:separator/>
      </w:r>
    </w:p>
  </w:footnote>
  <w:footnote w:type="continuationSeparator" w:id="0">
    <w:p w14:paraId="70DA5044" w14:textId="77777777" w:rsidR="00092466" w:rsidRDefault="00092466" w:rsidP="005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8FE4D" w14:textId="77777777" w:rsidR="0052202B" w:rsidRDefault="0052202B" w:rsidP="00735D4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1308300" w14:textId="77777777" w:rsidR="0052202B" w:rsidRDefault="005220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E2DD4" w14:textId="77777777" w:rsidR="0052202B" w:rsidRPr="0052202B" w:rsidRDefault="0052202B" w:rsidP="00735D4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2202B">
      <w:rPr>
        <w:rStyle w:val="a7"/>
        <w:rFonts w:ascii="Times New Roman" w:hAnsi="Times New Roman" w:cs="Times New Roman"/>
        <w:sz w:val="24"/>
      </w:rPr>
      <w:fldChar w:fldCharType="begin"/>
    </w:r>
    <w:r w:rsidRPr="0052202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52202B">
      <w:rPr>
        <w:rStyle w:val="a7"/>
        <w:rFonts w:ascii="Times New Roman" w:hAnsi="Times New Roman" w:cs="Times New Roman"/>
        <w:sz w:val="24"/>
      </w:rPr>
      <w:fldChar w:fldCharType="separate"/>
    </w:r>
    <w:r w:rsidRPr="0052202B">
      <w:rPr>
        <w:rStyle w:val="a7"/>
        <w:rFonts w:ascii="Times New Roman" w:hAnsi="Times New Roman" w:cs="Times New Roman"/>
        <w:noProof/>
        <w:sz w:val="24"/>
      </w:rPr>
      <w:t>5</w:t>
    </w:r>
    <w:r w:rsidRPr="0052202B">
      <w:rPr>
        <w:rStyle w:val="a7"/>
        <w:rFonts w:ascii="Times New Roman" w:hAnsi="Times New Roman" w:cs="Times New Roman"/>
        <w:sz w:val="24"/>
      </w:rPr>
      <w:fldChar w:fldCharType="end"/>
    </w:r>
  </w:p>
  <w:p w14:paraId="5AD0C3A1" w14:textId="77777777" w:rsidR="0052202B" w:rsidRPr="0052202B" w:rsidRDefault="0052202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A2733" w14:textId="77777777" w:rsidR="0052202B" w:rsidRDefault="005220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2B"/>
    <w:rsid w:val="00092466"/>
    <w:rsid w:val="000B176D"/>
    <w:rsid w:val="00270E47"/>
    <w:rsid w:val="0052202B"/>
    <w:rsid w:val="0089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2FE4E"/>
  <w15:chartTrackingRefBased/>
  <w15:docId w15:val="{E5235E6D-C971-4377-99EF-97AE7032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2202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52202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220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52202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5220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2202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2202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2202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220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2202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220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2202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2202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2202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2202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2202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220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2202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2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202B"/>
  </w:style>
  <w:style w:type="paragraph" w:styleId="a5">
    <w:name w:val="footer"/>
    <w:basedOn w:val="a"/>
    <w:link w:val="a6"/>
    <w:uiPriority w:val="99"/>
    <w:unhideWhenUsed/>
    <w:rsid w:val="0052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202B"/>
  </w:style>
  <w:style w:type="character" w:styleId="a7">
    <w:name w:val="page number"/>
    <w:basedOn w:val="a0"/>
    <w:uiPriority w:val="99"/>
    <w:semiHidden/>
    <w:unhideWhenUsed/>
    <w:rsid w:val="0052202B"/>
  </w:style>
  <w:style w:type="table" w:styleId="a8">
    <w:name w:val="Table Grid"/>
    <w:basedOn w:val="a1"/>
    <w:uiPriority w:val="39"/>
    <w:rsid w:val="0052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1967</Words>
  <Characters>11217</Characters>
  <Application>Microsoft Office Word</Application>
  <DocSecurity>0</DocSecurity>
  <Lines>93</Lines>
  <Paragraphs>26</Paragraphs>
  <ScaleCrop>false</ScaleCrop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А.Ю.</dc:creator>
  <cp:keywords/>
  <dc:description/>
  <cp:lastModifiedBy>PC</cp:lastModifiedBy>
  <cp:revision>2</cp:revision>
  <dcterms:created xsi:type="dcterms:W3CDTF">2026-06-02T06:39:00Z</dcterms:created>
  <dcterms:modified xsi:type="dcterms:W3CDTF">2026-06-02T06:39:00Z</dcterms:modified>
</cp:coreProperties>
</file>