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02" w:rsidRPr="00E02076" w:rsidRDefault="00E02076" w:rsidP="00E020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207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 проведении общественного обсуждения проекта решения</w:t>
      </w:r>
      <w:r w:rsidRPr="00E0207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E02076">
        <w:rPr>
          <w:rFonts w:ascii="Times New Roman" w:hAnsi="Times New Roman" w:cs="Times New Roman"/>
          <w:b/>
          <w:sz w:val="30"/>
          <w:szCs w:val="30"/>
        </w:rPr>
        <w:t>Гродненского областного Совета депутатов «О едином налоге с индивидуальных предпринимателей и иных физических лиц и признании утратившими силу решений Гродненского областного Совета депутатов от 27 декабря 2016 г. № 193 и от 12 октября 2017 г. № 285»</w:t>
      </w:r>
    </w:p>
    <w:p w:rsidR="00E02076" w:rsidRDefault="00E02076" w:rsidP="00E0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Гродненский </w:t>
      </w:r>
      <w:r w:rsidRPr="00E020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областной исполнительный комитет уведомляет о начале процедуры общественного обсуждения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0207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проекта решения</w:t>
      </w:r>
      <w:r w:rsidRPr="00E0207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E02076">
        <w:rPr>
          <w:rFonts w:ascii="Times New Roman" w:hAnsi="Times New Roman" w:cs="Times New Roman"/>
          <w:sz w:val="30"/>
          <w:szCs w:val="30"/>
        </w:rPr>
        <w:t>Гродненского областного Совета депутатов «О едином налоге с индивидуальных предпринимателей и иных физических лиц и признании утратившими силу решений Гродненского областного Совета депутатов от 27 декабря 2016 г. № 193 и от 12 октября 2017 г. № 285»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B2792" w:rsidRPr="000B2792" w:rsidRDefault="006C39D3" w:rsidP="000B2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39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Проект решения подготовлен инспекцией Министерства по налогам и сборам Республики Беларусь по 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роднен</w:t>
      </w:r>
      <w:r w:rsidRPr="006C39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ской области</w:t>
      </w:r>
      <w:r w:rsidR="000B27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B2792" w:rsidRPr="000B2792">
        <w:rPr>
          <w:rFonts w:ascii="Times New Roman" w:hAnsi="Times New Roman" w:cs="Times New Roman"/>
          <w:sz w:val="30"/>
          <w:szCs w:val="30"/>
        </w:rPr>
        <w:t>в соответствии с Указом Президента Республики Беларусь от 25.01.2018</w:t>
      </w:r>
      <w:r w:rsidR="000B2792">
        <w:rPr>
          <w:rFonts w:ascii="Times New Roman" w:hAnsi="Times New Roman" w:cs="Times New Roman"/>
          <w:sz w:val="30"/>
          <w:szCs w:val="30"/>
        </w:rPr>
        <w:t xml:space="preserve"> </w:t>
      </w:r>
      <w:r w:rsidR="000B2792" w:rsidRPr="000B2792">
        <w:rPr>
          <w:rFonts w:ascii="Times New Roman" w:hAnsi="Times New Roman" w:cs="Times New Roman"/>
          <w:sz w:val="30"/>
          <w:szCs w:val="30"/>
        </w:rPr>
        <w:t>№ 29 «О налогообложении» (далее – Указ № 29)</w:t>
      </w:r>
      <w:r w:rsidR="000B2792">
        <w:rPr>
          <w:rFonts w:ascii="Times New Roman" w:hAnsi="Times New Roman" w:cs="Times New Roman"/>
          <w:sz w:val="30"/>
          <w:szCs w:val="30"/>
        </w:rPr>
        <w:t>, которым утверждены</w:t>
      </w:r>
      <w:r w:rsidR="000B2792" w:rsidRPr="000B2792">
        <w:rPr>
          <w:rFonts w:ascii="Times New Roman" w:hAnsi="Times New Roman" w:cs="Times New Roman"/>
          <w:sz w:val="30"/>
          <w:szCs w:val="30"/>
        </w:rPr>
        <w:t xml:space="preserve"> базовы</w:t>
      </w:r>
      <w:r w:rsidR="000B2792">
        <w:rPr>
          <w:rFonts w:ascii="Times New Roman" w:hAnsi="Times New Roman" w:cs="Times New Roman"/>
          <w:sz w:val="30"/>
          <w:szCs w:val="30"/>
        </w:rPr>
        <w:t>е</w:t>
      </w:r>
      <w:r w:rsidR="000B2792" w:rsidRPr="000B2792">
        <w:rPr>
          <w:rFonts w:ascii="Times New Roman" w:hAnsi="Times New Roman" w:cs="Times New Roman"/>
          <w:sz w:val="30"/>
          <w:szCs w:val="30"/>
        </w:rPr>
        <w:t xml:space="preserve"> ставк</w:t>
      </w:r>
      <w:r w:rsidR="000B2792">
        <w:rPr>
          <w:rFonts w:ascii="Times New Roman" w:hAnsi="Times New Roman" w:cs="Times New Roman"/>
          <w:sz w:val="30"/>
          <w:szCs w:val="30"/>
        </w:rPr>
        <w:t>и</w:t>
      </w:r>
      <w:r w:rsidR="000B2792" w:rsidRPr="000B2792">
        <w:rPr>
          <w:rFonts w:ascii="Times New Roman" w:hAnsi="Times New Roman" w:cs="Times New Roman"/>
          <w:sz w:val="30"/>
          <w:szCs w:val="30"/>
        </w:rPr>
        <w:t xml:space="preserve"> единого налога</w:t>
      </w:r>
      <w:r w:rsidR="000B2792">
        <w:rPr>
          <w:rFonts w:ascii="Times New Roman" w:hAnsi="Times New Roman" w:cs="Times New Roman"/>
          <w:sz w:val="30"/>
          <w:szCs w:val="30"/>
        </w:rPr>
        <w:t xml:space="preserve"> с индивидуальных предпринимателей и иных физических лиц</w:t>
      </w:r>
      <w:r w:rsidR="000B2792" w:rsidRPr="000B2792">
        <w:rPr>
          <w:rFonts w:ascii="Times New Roman" w:hAnsi="Times New Roman" w:cs="Times New Roman"/>
          <w:sz w:val="30"/>
          <w:szCs w:val="30"/>
        </w:rPr>
        <w:t>, в пределах которых областные и Минский городской Советы депутатов устанавливают ставки единого налога (приложение 8 к Указу № 29).</w:t>
      </w:r>
    </w:p>
    <w:p w:rsidR="000B2792" w:rsidRPr="000B2792" w:rsidRDefault="000B2792" w:rsidP="000B2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2792">
        <w:rPr>
          <w:rFonts w:ascii="Times New Roman" w:hAnsi="Times New Roman" w:cs="Times New Roman"/>
          <w:sz w:val="30"/>
          <w:szCs w:val="30"/>
        </w:rPr>
        <w:t>Согласно приложению 8 к Указу № 29 базовые ставки единого налога увел</w:t>
      </w:r>
      <w:r>
        <w:rPr>
          <w:rFonts w:ascii="Times New Roman" w:hAnsi="Times New Roman" w:cs="Times New Roman"/>
          <w:sz w:val="30"/>
          <w:szCs w:val="30"/>
        </w:rPr>
        <w:t>ичены на 7,4</w:t>
      </w:r>
      <w:r w:rsidRPr="000B2792">
        <w:rPr>
          <w:rFonts w:ascii="Times New Roman" w:hAnsi="Times New Roman" w:cs="Times New Roman"/>
          <w:sz w:val="30"/>
          <w:szCs w:val="30"/>
        </w:rPr>
        <w:t xml:space="preserve">%, в связи с чем некоторые позиции действующих в Гродненской области ставок единого налога не соответствуют пределам базовых ставок этого налога, установленных </w:t>
      </w:r>
      <w:r w:rsidRPr="000B2792">
        <w:rPr>
          <w:rFonts w:ascii="Times New Roman" w:hAnsi="Times New Roman" w:cs="Times New Roman"/>
          <w:sz w:val="30"/>
        </w:rPr>
        <w:t>решением Гродненского областного Совета депутатов от 27.12.2016 N 193 "О едином налоге с индивидуальных предпринимателей и иных физических лиц и признании утратившими силу решений Гродненского областного Совета депутатов от 28 марта 2016 г. N 124 и от 27 июля 2016 г. N 148"</w:t>
      </w:r>
      <w:r w:rsidRPr="000B2792">
        <w:rPr>
          <w:rFonts w:ascii="Times New Roman" w:hAnsi="Times New Roman" w:cs="Times New Roman"/>
          <w:sz w:val="30"/>
          <w:szCs w:val="30"/>
        </w:rPr>
        <w:t>.</w:t>
      </w:r>
    </w:p>
    <w:p w:rsidR="000B2792" w:rsidRPr="000B2792" w:rsidRDefault="000B2792" w:rsidP="000B2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2792">
        <w:rPr>
          <w:rFonts w:ascii="Times New Roman" w:hAnsi="Times New Roman" w:cs="Times New Roman"/>
          <w:sz w:val="30"/>
          <w:szCs w:val="30"/>
        </w:rPr>
        <w:t>В решении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B2792">
        <w:rPr>
          <w:rFonts w:ascii="Times New Roman" w:hAnsi="Times New Roman" w:cs="Times New Roman"/>
          <w:sz w:val="30"/>
          <w:szCs w:val="30"/>
        </w:rPr>
        <w:t>по-прежнему сохранена дифференциация ставок единого налога в зависимости от:</w:t>
      </w:r>
    </w:p>
    <w:p w:rsidR="000B2792" w:rsidRPr="000B2792" w:rsidRDefault="000B2792" w:rsidP="000B2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2792">
        <w:rPr>
          <w:rFonts w:ascii="Times New Roman" w:hAnsi="Times New Roman" w:cs="Times New Roman"/>
          <w:sz w:val="30"/>
          <w:szCs w:val="30"/>
        </w:rPr>
        <w:t xml:space="preserve">видов деятельности, определенных </w:t>
      </w:r>
      <w:hyperlink r:id="rId5" w:history="1">
        <w:r w:rsidRPr="000B2792">
          <w:rPr>
            <w:rFonts w:ascii="Times New Roman" w:hAnsi="Times New Roman" w:cs="Times New Roman"/>
            <w:sz w:val="30"/>
            <w:szCs w:val="30"/>
          </w:rPr>
          <w:t>пунктом 1 статьи 29</w:t>
        </w:r>
      </w:hyperlink>
      <w:r w:rsidRPr="000B2792">
        <w:rPr>
          <w:rFonts w:ascii="Times New Roman" w:hAnsi="Times New Roman" w:cs="Times New Roman"/>
          <w:sz w:val="30"/>
          <w:szCs w:val="30"/>
        </w:rPr>
        <w:t xml:space="preserve">5 Кодекса и пунктом 1 </w:t>
      </w:r>
      <w:r w:rsidRPr="000B2792">
        <w:rPr>
          <w:rFonts w:ascii="Times New Roman" w:hAnsi="Times New Roman" w:cs="Times New Roman"/>
          <w:sz w:val="30"/>
        </w:rPr>
        <w:t>Указа Президента Республики Беларусь от 19.09.2017 N 337 "О регулировании деятельности физических лиц", а также</w:t>
      </w:r>
      <w:r w:rsidRPr="000B2792">
        <w:rPr>
          <w:rFonts w:ascii="Times New Roman" w:hAnsi="Times New Roman" w:cs="Times New Roman"/>
          <w:sz w:val="30"/>
          <w:szCs w:val="30"/>
        </w:rPr>
        <w:t xml:space="preserve"> </w:t>
      </w:r>
      <w:hyperlink r:id="rId6" w:history="1">
        <w:r w:rsidRPr="000B2792">
          <w:rPr>
            <w:rFonts w:ascii="Times New Roman" w:hAnsi="Times New Roman" w:cs="Times New Roman"/>
            <w:sz w:val="30"/>
            <w:szCs w:val="30"/>
          </w:rPr>
          <w:t>пунктом 1 статьи 296</w:t>
        </w:r>
      </w:hyperlink>
      <w:r w:rsidRPr="000B2792">
        <w:rPr>
          <w:rFonts w:ascii="Times New Roman" w:hAnsi="Times New Roman" w:cs="Times New Roman"/>
          <w:sz w:val="30"/>
          <w:szCs w:val="30"/>
        </w:rPr>
        <w:t xml:space="preserve"> Кодекса;</w:t>
      </w:r>
    </w:p>
    <w:p w:rsidR="000B2792" w:rsidRPr="000B2792" w:rsidRDefault="000B2792" w:rsidP="000B2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2792">
        <w:rPr>
          <w:rFonts w:ascii="Times New Roman" w:hAnsi="Times New Roman" w:cs="Times New Roman"/>
          <w:sz w:val="30"/>
          <w:szCs w:val="30"/>
        </w:rPr>
        <w:t xml:space="preserve">населенного пункта, в котором осуществляется деятельность плательщиков  – города Гродно, Лида, Волковыск, Новогрудок, Слоним, Сморгонь и  иные населенные пункты; </w:t>
      </w:r>
    </w:p>
    <w:p w:rsidR="000B2792" w:rsidRPr="000B2792" w:rsidRDefault="000B2792" w:rsidP="000B2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2792">
        <w:rPr>
          <w:rFonts w:ascii="Times New Roman" w:hAnsi="Times New Roman" w:cs="Times New Roman"/>
          <w:sz w:val="30"/>
          <w:szCs w:val="30"/>
        </w:rPr>
        <w:t>типа торгового объекта (торговое место на рынке, иные торговые объекты, торговля через Интернет-магазины).</w:t>
      </w:r>
    </w:p>
    <w:p w:rsidR="000B2792" w:rsidRPr="000B2792" w:rsidRDefault="000B2792" w:rsidP="000B2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2792">
        <w:rPr>
          <w:rFonts w:ascii="Times New Roman" w:hAnsi="Times New Roman" w:cs="Times New Roman"/>
          <w:sz w:val="30"/>
          <w:szCs w:val="30"/>
        </w:rPr>
        <w:lastRenderedPageBreak/>
        <w:t xml:space="preserve">Кроме того, с учетом предоставленного индивидуальным предпринимателям права привлечения не более трех наемных работников независимо от степени родства, по отдельным видам деятельности (техобслуживание и ремонт автомобилей, парикмахерские и некоторые </w:t>
      </w:r>
      <w:r>
        <w:rPr>
          <w:rFonts w:ascii="Times New Roman" w:hAnsi="Times New Roman" w:cs="Times New Roman"/>
          <w:sz w:val="30"/>
          <w:szCs w:val="30"/>
        </w:rPr>
        <w:t xml:space="preserve">другие услуги), ставки единого </w:t>
      </w:r>
      <w:r w:rsidRPr="000B2792">
        <w:rPr>
          <w:rFonts w:ascii="Times New Roman" w:hAnsi="Times New Roman" w:cs="Times New Roman"/>
          <w:sz w:val="30"/>
          <w:szCs w:val="30"/>
        </w:rPr>
        <w:t xml:space="preserve">налога установлены в зависимости от наличия у индивидуального предпринимателя наемных работников. </w:t>
      </w:r>
    </w:p>
    <w:p w:rsidR="000B2792" w:rsidRPr="000B2792" w:rsidRDefault="000B2792" w:rsidP="000B2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2792">
        <w:rPr>
          <w:rFonts w:ascii="Times New Roman" w:hAnsi="Times New Roman" w:cs="Times New Roman"/>
          <w:sz w:val="30"/>
          <w:szCs w:val="30"/>
        </w:rPr>
        <w:t xml:space="preserve">С учетом сложившейся в Гродненской области практики применения ставок, доходности видов деятельности, в решении в группе товаров «продовольственные товары» в пределах допустимых базовых ставок установлены отдельные более низкие ставки единого налога по торговле хлебом и хлебобулочными изделиями, молоком и молочной продукцией, картофелем, овощами, плодами, ягодами, арбузами, дынями, виноградом. В свою очередь, в группе товаров «иные непродовольственные товары» в пределах допустимых базовых ставок выделены отдельные ставки налога по некоторым группам товаров с более высокой доходностью  (подпункты 1.3 – 1.6  Таблицы 1 приложения к </w:t>
      </w:r>
      <w:r>
        <w:rPr>
          <w:rFonts w:ascii="Times New Roman" w:hAnsi="Times New Roman" w:cs="Times New Roman"/>
          <w:sz w:val="30"/>
          <w:szCs w:val="30"/>
        </w:rPr>
        <w:t>проекту решения</w:t>
      </w:r>
      <w:r w:rsidRPr="000B2792">
        <w:rPr>
          <w:rFonts w:ascii="Times New Roman" w:hAnsi="Times New Roman" w:cs="Times New Roman"/>
          <w:sz w:val="30"/>
          <w:szCs w:val="30"/>
        </w:rPr>
        <w:t xml:space="preserve">). Аналогично, в пределах базовых ставок по виду деятельности «ремонт предметов личного пользования и бытовых изделий» установлены отдельные ставки по ремонту часов, ремонту  обуви и прочих изделий из кожи, и в пределах базовых ставок по виду деятельности «деятельность по обеспечению физического комфорта» –  отдельные ставки по деятельности соляриев. </w:t>
      </w:r>
    </w:p>
    <w:p w:rsidR="000B2792" w:rsidRPr="000B2792" w:rsidRDefault="000B2792" w:rsidP="000B2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2792">
        <w:rPr>
          <w:rFonts w:ascii="Times New Roman" w:hAnsi="Times New Roman" w:cs="Times New Roman"/>
          <w:sz w:val="30"/>
          <w:szCs w:val="30"/>
        </w:rPr>
        <w:t xml:space="preserve">Для удобства применения решения в виде отдельных таблиц установлены ставки единого налога для плательщиков – физических лиц, не осуществляющих предпринимательскую деятельность, и </w:t>
      </w:r>
      <w:r w:rsidRPr="000B2792">
        <w:rPr>
          <w:rFonts w:ascii="Times New Roman" w:hAnsi="Times New Roman" w:cs="Times New Roman"/>
          <w:sz w:val="30"/>
          <w:szCs w:val="30"/>
        </w:rPr>
        <w:br/>
        <w:t xml:space="preserve">плательщиков – иностранных граждан и лиц без гражданства, временно пребывающих и временно проживающих в Республике Беларусь (таблицы 3 и 4 Приложения к </w:t>
      </w:r>
      <w:r>
        <w:rPr>
          <w:rFonts w:ascii="Times New Roman" w:hAnsi="Times New Roman" w:cs="Times New Roman"/>
          <w:sz w:val="30"/>
          <w:szCs w:val="30"/>
        </w:rPr>
        <w:t xml:space="preserve">проекту </w:t>
      </w:r>
      <w:r w:rsidRPr="000B2792">
        <w:rPr>
          <w:rFonts w:ascii="Times New Roman" w:hAnsi="Times New Roman" w:cs="Times New Roman"/>
          <w:sz w:val="30"/>
          <w:szCs w:val="30"/>
        </w:rPr>
        <w:t>решени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0B2792">
        <w:rPr>
          <w:rFonts w:ascii="Times New Roman" w:hAnsi="Times New Roman" w:cs="Times New Roman"/>
          <w:sz w:val="30"/>
          <w:szCs w:val="30"/>
        </w:rPr>
        <w:t>).</w:t>
      </w:r>
    </w:p>
    <w:p w:rsidR="000B2792" w:rsidRPr="000B2792" w:rsidRDefault="000B2792" w:rsidP="000B2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27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Проектом решения </w:t>
      </w:r>
      <w:r w:rsidRPr="000B27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размер ставок единого налога </w:t>
      </w:r>
      <w:r w:rsidRPr="000B2792">
        <w:rPr>
          <w:rFonts w:ascii="Times New Roman" w:hAnsi="Times New Roman" w:cs="Times New Roman"/>
          <w:sz w:val="30"/>
          <w:szCs w:val="30"/>
        </w:rPr>
        <w:t>с индивидуальных предпринимателей и иных физических лиц</w:t>
      </w:r>
      <w:r w:rsidRPr="000B27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B27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проиндексирован </w:t>
      </w:r>
      <w:r w:rsidRPr="000B27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 более чем </w:t>
      </w:r>
      <w:r w:rsidRPr="000B27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7,4 процента</w:t>
      </w:r>
      <w:r w:rsidRPr="000B279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находится </w:t>
      </w:r>
      <w:bookmarkStart w:id="0" w:name="_GoBack"/>
      <w:bookmarkEnd w:id="0"/>
      <w:r w:rsidRPr="000B2792">
        <w:rPr>
          <w:rFonts w:ascii="Times New Roman" w:hAnsi="Times New Roman" w:cs="Times New Roman"/>
          <w:sz w:val="30"/>
          <w:szCs w:val="30"/>
        </w:rPr>
        <w:t xml:space="preserve">в пределах диапазона базовых ставок единого налога, установленных Указом № 29. </w:t>
      </w:r>
    </w:p>
    <w:p w:rsidR="006C39D3" w:rsidRPr="006C39D3" w:rsidRDefault="006C39D3" w:rsidP="00E0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2076" w:rsidRPr="00E02076" w:rsidRDefault="00E02076" w:rsidP="00E02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E0207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Общественное обсуждение будет проходить до </w:t>
      </w:r>
      <w:r w:rsidR="006C39D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31</w:t>
      </w:r>
      <w:r w:rsidRPr="00E0207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марта 2018 года.</w:t>
      </w:r>
    </w:p>
    <w:p w:rsidR="00E02076" w:rsidRPr="00E02076" w:rsidRDefault="00E02076" w:rsidP="00E02076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E0207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Предложения и замечания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проекту решения </w:t>
      </w:r>
      <w:r w:rsidRPr="00E0207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принимаются на электронный адрес: imns</w:t>
      </w:r>
      <w:r w:rsidR="009462D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5</w:t>
      </w:r>
      <w:r w:rsidRPr="00E0207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01@nalog.gov.by</w:t>
      </w:r>
      <w:r w:rsidR="009462D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</w:t>
      </w:r>
    </w:p>
    <w:p w:rsidR="00E02076" w:rsidRPr="00E02076" w:rsidRDefault="00E02076" w:rsidP="00E0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E02076" w:rsidRPr="00E0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76"/>
    <w:rsid w:val="000B2792"/>
    <w:rsid w:val="006C39D3"/>
    <w:rsid w:val="00794102"/>
    <w:rsid w:val="009462D8"/>
    <w:rsid w:val="00D208CC"/>
    <w:rsid w:val="00E0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belorus?base=BELAW;n=108719;fld=134;dst=112708" TargetMode="External"/><Relationship Id="rId5" Type="http://schemas.openxmlformats.org/officeDocument/2006/relationships/hyperlink" Target="consultantplus://offline/belorus?base=BELAW;n=108719;fld=134;dst=1127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 Вадим Михайлович</dc:creator>
  <cp:lastModifiedBy>Гаврилов Вадим Михайлович</cp:lastModifiedBy>
  <cp:revision>2</cp:revision>
  <cp:lastPrinted>2018-03-21T13:54:00Z</cp:lastPrinted>
  <dcterms:created xsi:type="dcterms:W3CDTF">2018-03-21T14:02:00Z</dcterms:created>
  <dcterms:modified xsi:type="dcterms:W3CDTF">2018-03-21T14:02:00Z</dcterms:modified>
</cp:coreProperties>
</file>